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8EE0" w14:textId="77777777" w:rsidR="00BA683C" w:rsidRPr="00213F35" w:rsidRDefault="00BA683C" w:rsidP="00BA683C">
      <w:pPr>
        <w:jc w:val="center"/>
        <w:rPr>
          <w:rFonts w:cs="Arial"/>
          <w:b/>
          <w:color w:val="auto"/>
          <w:sz w:val="32"/>
          <w:szCs w:val="32"/>
        </w:rPr>
      </w:pPr>
      <w:r w:rsidRPr="00213F35">
        <w:rPr>
          <w:rFonts w:cs="Arial"/>
          <w:b/>
          <w:color w:val="auto"/>
          <w:sz w:val="32"/>
          <w:szCs w:val="32"/>
        </w:rPr>
        <w:t xml:space="preserve">DECISION OF THE </w:t>
      </w:r>
      <w:r w:rsidRPr="004617FE">
        <w:rPr>
          <w:rFonts w:cs="Arial"/>
          <w:b/>
          <w:color w:val="auto"/>
          <w:sz w:val="32"/>
          <w:szCs w:val="32"/>
        </w:rPr>
        <w:t>LEADER OF THE COUNCIL</w:t>
      </w:r>
    </w:p>
    <w:p w14:paraId="317EF1EE" w14:textId="77777777" w:rsidR="00BA683C" w:rsidRPr="00213F35" w:rsidRDefault="00BA683C" w:rsidP="00BA683C">
      <w:pPr>
        <w:rPr>
          <w:rFonts w:cs="Arial"/>
          <w:b/>
          <w:color w:val="auto"/>
        </w:rPr>
      </w:pPr>
    </w:p>
    <w:p w14:paraId="6E140708" w14:textId="77777777" w:rsidR="00BA683C" w:rsidRPr="00213F35" w:rsidRDefault="00BA683C" w:rsidP="00BA683C">
      <w:pPr>
        <w:rPr>
          <w:rFonts w:cs="Arial"/>
          <w:b/>
          <w:color w:val="auto"/>
        </w:rPr>
      </w:pPr>
      <w:r w:rsidRPr="00213F35">
        <w:rPr>
          <w:rFonts w:cs="Arial"/>
          <w:b/>
          <w:color w:val="auto"/>
        </w:rPr>
        <w:t xml:space="preserve">Complete this form to record details of all decisions made by officers acting under delegated powers. Send the completed form to </w:t>
      </w:r>
      <w:hyperlink r:id="rId11" w:history="1">
        <w:r w:rsidRPr="00213F35">
          <w:rPr>
            <w:rStyle w:val="Hyperlink"/>
            <w:rFonts w:cs="Arial"/>
            <w:b/>
            <w:color w:val="auto"/>
          </w:rPr>
          <w:t>forwardplan@oxford.gov.uk</w:t>
        </w:r>
      </w:hyperlink>
    </w:p>
    <w:p w14:paraId="115EBA5E" w14:textId="77777777" w:rsidR="00BA683C" w:rsidRPr="00213F35" w:rsidRDefault="00BA683C" w:rsidP="00BA683C">
      <w:pPr>
        <w:rPr>
          <w:color w:val="auto"/>
        </w:rPr>
      </w:pPr>
    </w:p>
    <w:tbl>
      <w:tblPr>
        <w:tblStyle w:val="TableGrid"/>
        <w:tblW w:w="9924" w:type="dxa"/>
        <w:tblInd w:w="-318" w:type="dxa"/>
        <w:tblLook w:val="04A0" w:firstRow="1" w:lastRow="0" w:firstColumn="1" w:lastColumn="0" w:noHBand="0" w:noVBand="1"/>
      </w:tblPr>
      <w:tblGrid>
        <w:gridCol w:w="3715"/>
        <w:gridCol w:w="6209"/>
      </w:tblGrid>
      <w:tr w:rsidR="00213F35" w:rsidRPr="00213F35" w14:paraId="7BFF91E5" w14:textId="77777777" w:rsidTr="0049245E">
        <w:tc>
          <w:tcPr>
            <w:tcW w:w="3715" w:type="dxa"/>
          </w:tcPr>
          <w:p w14:paraId="7A205062" w14:textId="77777777" w:rsidR="00BA683C" w:rsidRPr="00213F35" w:rsidRDefault="00BA683C" w:rsidP="0049245E">
            <w:pPr>
              <w:spacing w:before="120"/>
              <w:rPr>
                <w:color w:val="auto"/>
              </w:rPr>
            </w:pPr>
            <w:r w:rsidRPr="00213F35">
              <w:rPr>
                <w:rFonts w:cs="Arial"/>
                <w:b/>
                <w:color w:val="auto"/>
              </w:rPr>
              <w:t xml:space="preserve">Decision title: </w:t>
            </w:r>
          </w:p>
        </w:tc>
        <w:tc>
          <w:tcPr>
            <w:tcW w:w="6209" w:type="dxa"/>
          </w:tcPr>
          <w:p w14:paraId="44B8AE32" w14:textId="332AA502" w:rsidR="00BA683C" w:rsidRPr="00213F35" w:rsidRDefault="00BA683C" w:rsidP="0049245E">
            <w:pPr>
              <w:rPr>
                <w:rFonts w:cs="Arial"/>
                <w:color w:val="auto"/>
              </w:rPr>
            </w:pPr>
            <w:r w:rsidRPr="00213F35">
              <w:rPr>
                <w:rFonts w:cs="Arial"/>
                <w:color w:val="auto"/>
              </w:rPr>
              <w:t xml:space="preserve">To take a decision </w:t>
            </w:r>
            <w:r w:rsidR="004F16F8" w:rsidRPr="00213F35">
              <w:rPr>
                <w:rFonts w:cs="Arial"/>
                <w:color w:val="auto"/>
              </w:rPr>
              <w:t>to acquire properties at Barton Park from OCH(I)L and the developer and hold with the Housing Revenue Account</w:t>
            </w:r>
            <w:r w:rsidRPr="00213F35">
              <w:rPr>
                <w:rFonts w:cs="Arial"/>
                <w:color w:val="auto"/>
              </w:rPr>
              <w:t xml:space="preserve">. </w:t>
            </w:r>
          </w:p>
        </w:tc>
      </w:tr>
      <w:tr w:rsidR="00213F35" w:rsidRPr="00213F35" w14:paraId="2B74D3E8" w14:textId="77777777" w:rsidTr="0049245E">
        <w:tc>
          <w:tcPr>
            <w:tcW w:w="3715" w:type="dxa"/>
          </w:tcPr>
          <w:p w14:paraId="168D0750" w14:textId="77777777" w:rsidR="00BA683C" w:rsidRPr="00213F35" w:rsidRDefault="00BA683C" w:rsidP="0049245E">
            <w:pPr>
              <w:spacing w:before="120"/>
              <w:rPr>
                <w:rFonts w:cs="Arial"/>
                <w:b/>
                <w:color w:val="auto"/>
              </w:rPr>
            </w:pPr>
            <w:r w:rsidRPr="00213F35">
              <w:rPr>
                <w:rFonts w:cs="Arial"/>
                <w:b/>
                <w:color w:val="auto"/>
              </w:rPr>
              <w:t>Decision date:</w:t>
            </w:r>
          </w:p>
        </w:tc>
        <w:tc>
          <w:tcPr>
            <w:tcW w:w="6209" w:type="dxa"/>
          </w:tcPr>
          <w:p w14:paraId="3B5E4B20" w14:textId="5E8ED1BE" w:rsidR="00BA683C" w:rsidRPr="00213F35" w:rsidRDefault="004F16F8" w:rsidP="0049245E">
            <w:pPr>
              <w:rPr>
                <w:rFonts w:cs="Arial"/>
                <w:color w:val="auto"/>
              </w:rPr>
            </w:pPr>
            <w:r w:rsidRPr="00213F35">
              <w:rPr>
                <w:rFonts w:cs="Arial"/>
                <w:color w:val="auto"/>
              </w:rPr>
              <w:t>28 November 2024</w:t>
            </w:r>
          </w:p>
        </w:tc>
      </w:tr>
      <w:tr w:rsidR="00213F35" w:rsidRPr="00213F35" w14:paraId="04CBDE08" w14:textId="77777777" w:rsidTr="0049245E">
        <w:tc>
          <w:tcPr>
            <w:tcW w:w="3715" w:type="dxa"/>
          </w:tcPr>
          <w:p w14:paraId="3BF2377C" w14:textId="77777777" w:rsidR="00BA683C" w:rsidRPr="00213F35" w:rsidRDefault="00BA683C" w:rsidP="0049245E">
            <w:pPr>
              <w:spacing w:before="120"/>
              <w:rPr>
                <w:rFonts w:cs="Arial"/>
                <w:color w:val="auto"/>
              </w:rPr>
            </w:pPr>
            <w:r w:rsidRPr="00213F35">
              <w:rPr>
                <w:rFonts w:cs="Arial"/>
                <w:b/>
                <w:color w:val="auto"/>
              </w:rPr>
              <w:t xml:space="preserve">Source of delegation: </w:t>
            </w:r>
            <w:r w:rsidRPr="00213F35">
              <w:rPr>
                <w:rFonts w:cs="Arial"/>
                <w:color w:val="auto"/>
              </w:rPr>
              <w:t xml:space="preserve">State how the decision was delegated. Was it an express delegation made at a meeting or a general delegation under the Council’s Constitution? </w:t>
            </w:r>
          </w:p>
        </w:tc>
        <w:tc>
          <w:tcPr>
            <w:tcW w:w="6209" w:type="dxa"/>
          </w:tcPr>
          <w:p w14:paraId="56475F78" w14:textId="19E70D55" w:rsidR="00BA683C" w:rsidRPr="00213F35" w:rsidRDefault="00BA683C" w:rsidP="0049245E">
            <w:pPr>
              <w:rPr>
                <w:rFonts w:cs="Arial"/>
                <w:color w:val="auto"/>
              </w:rPr>
            </w:pPr>
            <w:r w:rsidRPr="00213F35">
              <w:rPr>
                <w:rFonts w:cs="Arial"/>
                <w:color w:val="auto"/>
              </w:rPr>
              <w:t xml:space="preserve">Part 4.6 of the Constitution: </w:t>
            </w:r>
          </w:p>
          <w:p w14:paraId="0B266D1E" w14:textId="77777777" w:rsidR="00BA683C" w:rsidRPr="00213F35" w:rsidRDefault="00BA683C" w:rsidP="0049245E">
            <w:pPr>
              <w:rPr>
                <w:rFonts w:cs="Arial"/>
                <w:color w:val="auto"/>
              </w:rPr>
            </w:pPr>
          </w:p>
          <w:p w14:paraId="5C34C84D" w14:textId="77777777" w:rsidR="00BA683C" w:rsidRPr="00213F35" w:rsidRDefault="00BA683C" w:rsidP="0049245E">
            <w:pPr>
              <w:rPr>
                <w:rFonts w:cs="Arial"/>
                <w:color w:val="auto"/>
              </w:rPr>
            </w:pPr>
            <w:r w:rsidRPr="00213F35">
              <w:rPr>
                <w:rFonts w:cs="Arial"/>
                <w:color w:val="auto"/>
              </w:rPr>
              <w:t xml:space="preserve">The Leader may delegate executive responsibilities to a single Cabinet Member with or without consultation with officers or other Cabinet Members. </w:t>
            </w:r>
          </w:p>
          <w:p w14:paraId="579E7696" w14:textId="77777777" w:rsidR="00132333" w:rsidRPr="00213F35" w:rsidRDefault="00132333" w:rsidP="0049245E">
            <w:pPr>
              <w:rPr>
                <w:rFonts w:cs="Arial"/>
                <w:color w:val="auto"/>
              </w:rPr>
            </w:pPr>
          </w:p>
          <w:p w14:paraId="5EF0F3E0" w14:textId="09246941" w:rsidR="00132333" w:rsidRPr="00213F35" w:rsidRDefault="00132333" w:rsidP="0049245E">
            <w:pPr>
              <w:rPr>
                <w:rFonts w:cs="Arial"/>
                <w:color w:val="auto"/>
              </w:rPr>
            </w:pPr>
            <w:r w:rsidRPr="00213F35">
              <w:rPr>
                <w:rFonts w:cs="Arial"/>
                <w:color w:val="auto"/>
              </w:rPr>
              <w:t xml:space="preserve">Part 16.4 of the Constitution: </w:t>
            </w:r>
          </w:p>
          <w:p w14:paraId="2FEA4191" w14:textId="77777777" w:rsidR="00132333" w:rsidRPr="00213F35" w:rsidRDefault="00132333" w:rsidP="0049245E">
            <w:pPr>
              <w:rPr>
                <w:rFonts w:cs="Arial"/>
                <w:color w:val="auto"/>
              </w:rPr>
            </w:pPr>
          </w:p>
          <w:p w14:paraId="28B7C4F2" w14:textId="613A7A17" w:rsidR="00132333" w:rsidRPr="00213F35" w:rsidRDefault="00132333" w:rsidP="0049245E">
            <w:pPr>
              <w:rPr>
                <w:rFonts w:cs="Arial"/>
                <w:color w:val="auto"/>
              </w:rPr>
            </w:pPr>
            <w:r w:rsidRPr="00213F35">
              <w:rPr>
                <w:rFonts w:cs="Arial"/>
                <w:color w:val="auto"/>
              </w:rPr>
              <w:t xml:space="preserve">A decision outside the budget and policy framework may be taken with the agreement of the Chair of the Scrutiny Committee </w:t>
            </w:r>
            <w:r w:rsidR="00D5428D" w:rsidRPr="00213F35">
              <w:rPr>
                <w:rFonts w:cs="Arial"/>
                <w:color w:val="auto"/>
              </w:rPr>
              <w:t xml:space="preserve">and future reporting to Council. </w:t>
            </w:r>
          </w:p>
          <w:p w14:paraId="6523EBBF" w14:textId="77777777" w:rsidR="00D5428D" w:rsidRPr="00213F35" w:rsidRDefault="00D5428D" w:rsidP="0049245E">
            <w:pPr>
              <w:rPr>
                <w:rFonts w:cs="Arial"/>
                <w:color w:val="auto"/>
              </w:rPr>
            </w:pPr>
          </w:p>
          <w:p w14:paraId="674FD264" w14:textId="4383B95A" w:rsidR="00D5428D" w:rsidRPr="00213F35" w:rsidRDefault="00D5428D" w:rsidP="0049245E">
            <w:pPr>
              <w:rPr>
                <w:rFonts w:cs="Arial"/>
                <w:color w:val="auto"/>
              </w:rPr>
            </w:pPr>
            <w:r w:rsidRPr="00213F35">
              <w:rPr>
                <w:rFonts w:cs="Arial"/>
                <w:color w:val="auto"/>
              </w:rPr>
              <w:t>Part 15.</w:t>
            </w:r>
            <w:r w:rsidR="00F8135E">
              <w:rPr>
                <w:rFonts w:cs="Arial"/>
                <w:color w:val="auto"/>
              </w:rPr>
              <w:t>17</w:t>
            </w:r>
            <w:r w:rsidRPr="00213F35">
              <w:rPr>
                <w:rFonts w:cs="Arial"/>
                <w:color w:val="auto"/>
              </w:rPr>
              <w:t xml:space="preserve"> and 17.9 of the constitution: </w:t>
            </w:r>
          </w:p>
          <w:p w14:paraId="3B266D83" w14:textId="77777777" w:rsidR="00D5428D" w:rsidRPr="00213F35" w:rsidRDefault="00D5428D" w:rsidP="0049245E">
            <w:pPr>
              <w:rPr>
                <w:rFonts w:cs="Arial"/>
                <w:color w:val="auto"/>
              </w:rPr>
            </w:pPr>
          </w:p>
          <w:p w14:paraId="68582E15" w14:textId="3AB5FCC1" w:rsidR="00D5428D" w:rsidRPr="00213F35" w:rsidRDefault="00D5428D" w:rsidP="0049245E">
            <w:pPr>
              <w:rPr>
                <w:rFonts w:cs="Arial"/>
                <w:color w:val="auto"/>
              </w:rPr>
            </w:pPr>
            <w:r w:rsidRPr="00213F35">
              <w:rPr>
                <w:rFonts w:cs="Arial"/>
                <w:color w:val="auto"/>
              </w:rPr>
              <w:t xml:space="preserve">An urgent key decision may be taken and call in removed with the agreement of the Chair of Scrutiny. </w:t>
            </w:r>
          </w:p>
          <w:p w14:paraId="027605DF" w14:textId="77777777" w:rsidR="00BA683C" w:rsidRPr="00213F35" w:rsidRDefault="00BA683C" w:rsidP="004F16F8">
            <w:pPr>
              <w:rPr>
                <w:rFonts w:cs="Arial"/>
                <w:color w:val="auto"/>
              </w:rPr>
            </w:pPr>
          </w:p>
        </w:tc>
      </w:tr>
      <w:tr w:rsidR="00213F35" w:rsidRPr="00213F35" w14:paraId="0446AE20" w14:textId="77777777" w:rsidTr="0049245E">
        <w:tc>
          <w:tcPr>
            <w:tcW w:w="3715" w:type="dxa"/>
          </w:tcPr>
          <w:p w14:paraId="1C119E38" w14:textId="77777777" w:rsidR="00BA683C" w:rsidRPr="00213F35" w:rsidRDefault="00BA683C" w:rsidP="0049245E">
            <w:pPr>
              <w:spacing w:before="120"/>
              <w:rPr>
                <w:rFonts w:cs="Arial"/>
                <w:b/>
                <w:color w:val="auto"/>
              </w:rPr>
            </w:pPr>
            <w:r w:rsidRPr="00213F35">
              <w:rPr>
                <w:rFonts w:cs="Arial"/>
                <w:b/>
                <w:color w:val="auto"/>
              </w:rPr>
              <w:t xml:space="preserve">What decision was made? </w:t>
            </w:r>
            <w:r w:rsidRPr="00213F35">
              <w:rPr>
                <w:rFonts w:cs="Arial"/>
                <w:color w:val="auto"/>
              </w:rPr>
              <w:t>Explain briefly – include financial details of any income or expenditure relating directly to this decision.  Please indicate whether information is exempt / confidential.</w:t>
            </w:r>
          </w:p>
        </w:tc>
        <w:tc>
          <w:tcPr>
            <w:tcW w:w="6209" w:type="dxa"/>
          </w:tcPr>
          <w:p w14:paraId="6AEF957C" w14:textId="21D37B32" w:rsidR="00BA683C" w:rsidRPr="00213F35" w:rsidRDefault="00BA683C" w:rsidP="0049245E">
            <w:pPr>
              <w:rPr>
                <w:rFonts w:cs="Arial"/>
                <w:color w:val="auto"/>
              </w:rPr>
            </w:pPr>
            <w:r w:rsidRPr="00213F35">
              <w:rPr>
                <w:color w:val="auto"/>
              </w:rPr>
              <w:t xml:space="preserve"> </w:t>
            </w:r>
            <w:r w:rsidR="00D5428D" w:rsidRPr="00213F35">
              <w:rPr>
                <w:color w:val="auto"/>
              </w:rPr>
              <w:t xml:space="preserve">As set out in the accompanying report below. </w:t>
            </w:r>
          </w:p>
        </w:tc>
      </w:tr>
      <w:tr w:rsidR="00213F35" w:rsidRPr="00213F35" w14:paraId="60426BAF" w14:textId="77777777" w:rsidTr="0049245E">
        <w:tc>
          <w:tcPr>
            <w:tcW w:w="3715" w:type="dxa"/>
          </w:tcPr>
          <w:p w14:paraId="2692A511" w14:textId="77777777" w:rsidR="00BA683C" w:rsidRPr="00213F35" w:rsidRDefault="00BA683C" w:rsidP="0049245E">
            <w:pPr>
              <w:spacing w:before="120"/>
              <w:rPr>
                <w:rFonts w:cs="Arial"/>
                <w:color w:val="auto"/>
              </w:rPr>
            </w:pPr>
            <w:r w:rsidRPr="00213F35">
              <w:rPr>
                <w:rFonts w:cs="Arial"/>
                <w:b/>
                <w:color w:val="auto"/>
              </w:rPr>
              <w:lastRenderedPageBreak/>
              <w:t xml:space="preserve">Purpose: </w:t>
            </w:r>
            <w:r w:rsidRPr="00213F35">
              <w:rPr>
                <w:rFonts w:cs="Arial"/>
                <w:color w:val="auto"/>
              </w:rPr>
              <w:t>What does the decision deliver or achieve?</w:t>
            </w:r>
          </w:p>
        </w:tc>
        <w:tc>
          <w:tcPr>
            <w:tcW w:w="6209" w:type="dxa"/>
          </w:tcPr>
          <w:p w14:paraId="62D353CB" w14:textId="53DE9EED" w:rsidR="00BA683C" w:rsidRPr="00213F35" w:rsidRDefault="00D5428D" w:rsidP="0049245E">
            <w:pPr>
              <w:rPr>
                <w:rFonts w:cs="Arial"/>
                <w:color w:val="auto"/>
              </w:rPr>
            </w:pPr>
            <w:r w:rsidRPr="00213F35">
              <w:rPr>
                <w:rFonts w:cs="Arial"/>
                <w:color w:val="auto"/>
              </w:rPr>
              <w:t xml:space="preserve">The </w:t>
            </w:r>
            <w:r w:rsidR="00EC2EE8" w:rsidRPr="00213F35">
              <w:rPr>
                <w:rFonts w:cs="Arial"/>
                <w:color w:val="auto"/>
              </w:rPr>
              <w:t>acquisition</w:t>
            </w:r>
            <w:r w:rsidRPr="00213F35">
              <w:rPr>
                <w:rFonts w:cs="Arial"/>
                <w:color w:val="auto"/>
              </w:rPr>
              <w:t xml:space="preserve"> of council housing </w:t>
            </w:r>
            <w:proofErr w:type="gramStart"/>
            <w:r w:rsidRPr="00213F35">
              <w:rPr>
                <w:rFonts w:cs="Arial"/>
                <w:color w:val="auto"/>
              </w:rPr>
              <w:t>in to</w:t>
            </w:r>
            <w:proofErr w:type="gramEnd"/>
            <w:r w:rsidRPr="00213F35">
              <w:rPr>
                <w:rFonts w:cs="Arial"/>
                <w:color w:val="auto"/>
              </w:rPr>
              <w:t xml:space="preserve"> the HRA and the </w:t>
            </w:r>
            <w:r w:rsidR="00EC2EE8" w:rsidRPr="00213F35">
              <w:rPr>
                <w:rFonts w:cs="Arial"/>
                <w:color w:val="auto"/>
              </w:rPr>
              <w:t xml:space="preserve">addressing of the financial position of OCH(I)L as set out in the report. </w:t>
            </w:r>
            <w:r w:rsidR="00BA683C" w:rsidRPr="00213F35">
              <w:rPr>
                <w:rFonts w:cs="Arial"/>
                <w:color w:val="auto"/>
              </w:rPr>
              <w:t xml:space="preserve">  </w:t>
            </w:r>
          </w:p>
        </w:tc>
      </w:tr>
      <w:tr w:rsidR="00213F35" w:rsidRPr="00213F35" w14:paraId="7C5CC82B" w14:textId="77777777" w:rsidTr="0049245E">
        <w:tc>
          <w:tcPr>
            <w:tcW w:w="3715" w:type="dxa"/>
          </w:tcPr>
          <w:p w14:paraId="6F2A09B7" w14:textId="77777777" w:rsidR="00BA683C" w:rsidRPr="00213F35" w:rsidRDefault="00BA683C" w:rsidP="0049245E">
            <w:pPr>
              <w:spacing w:before="120"/>
              <w:rPr>
                <w:rFonts w:cs="Arial"/>
                <w:color w:val="auto"/>
              </w:rPr>
            </w:pPr>
            <w:r w:rsidRPr="00213F35">
              <w:rPr>
                <w:rFonts w:cs="Arial"/>
                <w:b/>
                <w:color w:val="auto"/>
              </w:rPr>
              <w:t xml:space="preserve">Reasons: </w:t>
            </w:r>
            <w:r w:rsidRPr="00213F35">
              <w:rPr>
                <w:rFonts w:cs="Arial"/>
                <w:color w:val="auto"/>
              </w:rPr>
              <w:t>Please provide the reasons for the decision.</w:t>
            </w:r>
          </w:p>
        </w:tc>
        <w:tc>
          <w:tcPr>
            <w:tcW w:w="6209" w:type="dxa"/>
          </w:tcPr>
          <w:p w14:paraId="3AC395F6" w14:textId="1884F2CA" w:rsidR="00BA683C" w:rsidRPr="00213F35" w:rsidRDefault="00EC2EE8" w:rsidP="0049245E">
            <w:pPr>
              <w:rPr>
                <w:rFonts w:cs="Arial"/>
                <w:color w:val="auto"/>
              </w:rPr>
            </w:pPr>
            <w:r w:rsidRPr="00213F35">
              <w:rPr>
                <w:rFonts w:cs="Arial"/>
                <w:color w:val="auto"/>
              </w:rPr>
              <w:t xml:space="preserve">As set out in the report. </w:t>
            </w:r>
            <w:r w:rsidR="00BA683C" w:rsidRPr="00213F35">
              <w:rPr>
                <w:rFonts w:cs="Arial"/>
                <w:color w:val="auto"/>
              </w:rPr>
              <w:t xml:space="preserve">  </w:t>
            </w:r>
          </w:p>
        </w:tc>
      </w:tr>
      <w:tr w:rsidR="00213F35" w:rsidRPr="00213F35" w14:paraId="11CA1C01" w14:textId="77777777" w:rsidTr="0049245E">
        <w:tc>
          <w:tcPr>
            <w:tcW w:w="3715" w:type="dxa"/>
          </w:tcPr>
          <w:p w14:paraId="0E78169B" w14:textId="77777777" w:rsidR="00BA683C" w:rsidRPr="00213F35" w:rsidRDefault="00BA683C" w:rsidP="0049245E">
            <w:pPr>
              <w:spacing w:before="120"/>
              <w:rPr>
                <w:rFonts w:cs="Arial"/>
                <w:color w:val="auto"/>
              </w:rPr>
            </w:pPr>
            <w:r w:rsidRPr="00213F35">
              <w:rPr>
                <w:rFonts w:cs="Arial"/>
                <w:b/>
                <w:color w:val="auto"/>
              </w:rPr>
              <w:t xml:space="preserve">Decision made by: </w:t>
            </w:r>
            <w:r w:rsidRPr="00213F35">
              <w:rPr>
                <w:rFonts w:cs="Arial"/>
                <w:color w:val="auto"/>
              </w:rPr>
              <w:t>Name and title of officer within the senior management structure</w:t>
            </w:r>
          </w:p>
        </w:tc>
        <w:tc>
          <w:tcPr>
            <w:tcW w:w="6209" w:type="dxa"/>
          </w:tcPr>
          <w:p w14:paraId="3007EAE3" w14:textId="77777777" w:rsidR="00BA683C" w:rsidRPr="004617FE" w:rsidRDefault="00BA683C" w:rsidP="0049245E">
            <w:pPr>
              <w:rPr>
                <w:rFonts w:cs="Arial"/>
                <w:color w:val="auto"/>
              </w:rPr>
            </w:pPr>
            <w:r w:rsidRPr="004617FE">
              <w:rPr>
                <w:rFonts w:cs="Arial"/>
                <w:color w:val="auto"/>
              </w:rPr>
              <w:t xml:space="preserve">Councillor Susan Brown </w:t>
            </w:r>
          </w:p>
          <w:p w14:paraId="3ACAD13E" w14:textId="77777777" w:rsidR="00BA683C" w:rsidRPr="00213F35" w:rsidRDefault="00BA683C" w:rsidP="0049245E">
            <w:pPr>
              <w:rPr>
                <w:rFonts w:cs="Arial"/>
                <w:color w:val="auto"/>
              </w:rPr>
            </w:pPr>
            <w:r w:rsidRPr="004617FE">
              <w:rPr>
                <w:rFonts w:cs="Arial"/>
                <w:color w:val="auto"/>
              </w:rPr>
              <w:t>Leader of the Council</w:t>
            </w:r>
            <w:r w:rsidRPr="00213F35">
              <w:rPr>
                <w:rFonts w:cs="Arial"/>
                <w:color w:val="auto"/>
              </w:rPr>
              <w:t xml:space="preserve"> </w:t>
            </w:r>
          </w:p>
        </w:tc>
      </w:tr>
      <w:tr w:rsidR="00213F35" w:rsidRPr="00213F35" w14:paraId="0CABB736" w14:textId="77777777" w:rsidTr="0049245E">
        <w:tc>
          <w:tcPr>
            <w:tcW w:w="3715" w:type="dxa"/>
          </w:tcPr>
          <w:p w14:paraId="11A11C19" w14:textId="77777777" w:rsidR="00BA683C" w:rsidRPr="00213F35" w:rsidRDefault="00BA683C" w:rsidP="0049245E">
            <w:pPr>
              <w:spacing w:before="120"/>
              <w:rPr>
                <w:rFonts w:cs="Arial"/>
                <w:color w:val="auto"/>
              </w:rPr>
            </w:pPr>
            <w:r w:rsidRPr="00213F35">
              <w:rPr>
                <w:rFonts w:cs="Arial"/>
                <w:b/>
                <w:color w:val="auto"/>
              </w:rPr>
              <w:t xml:space="preserve">Other options considered: </w:t>
            </w:r>
            <w:r w:rsidRPr="00213F35">
              <w:rPr>
                <w:rFonts w:cs="Arial"/>
                <w:color w:val="auto"/>
              </w:rPr>
              <w:t>List any alternatives that were available to the decision taker and why they were rejected</w:t>
            </w:r>
          </w:p>
        </w:tc>
        <w:tc>
          <w:tcPr>
            <w:tcW w:w="6209" w:type="dxa"/>
          </w:tcPr>
          <w:p w14:paraId="6CBF945D" w14:textId="5009643D" w:rsidR="00BA683C" w:rsidRPr="00213F35" w:rsidRDefault="00EC2EE8" w:rsidP="0049245E">
            <w:pPr>
              <w:rPr>
                <w:rFonts w:cs="Arial"/>
                <w:color w:val="auto"/>
              </w:rPr>
            </w:pPr>
            <w:r w:rsidRPr="00213F35">
              <w:rPr>
                <w:rFonts w:cs="Arial"/>
                <w:color w:val="auto"/>
              </w:rPr>
              <w:t xml:space="preserve">As set out in the report and the appendices. </w:t>
            </w:r>
            <w:r w:rsidR="00BA683C" w:rsidRPr="00213F35">
              <w:rPr>
                <w:rFonts w:cs="Arial"/>
                <w:color w:val="auto"/>
              </w:rPr>
              <w:t xml:space="preserve">  </w:t>
            </w:r>
          </w:p>
        </w:tc>
      </w:tr>
      <w:tr w:rsidR="00213F35" w:rsidRPr="00213F35" w14:paraId="5A0AB40A" w14:textId="77777777" w:rsidTr="0049245E">
        <w:trPr>
          <w:trHeight w:val="1018"/>
        </w:trPr>
        <w:tc>
          <w:tcPr>
            <w:tcW w:w="3715" w:type="dxa"/>
          </w:tcPr>
          <w:p w14:paraId="32A05D2C" w14:textId="77777777" w:rsidR="00BA683C" w:rsidRPr="00213F35" w:rsidRDefault="00BA683C" w:rsidP="0049245E">
            <w:pPr>
              <w:spacing w:before="120"/>
              <w:rPr>
                <w:rFonts w:cs="Arial"/>
                <w:color w:val="auto"/>
              </w:rPr>
            </w:pPr>
            <w:r w:rsidRPr="00213F35">
              <w:rPr>
                <w:rFonts w:cs="Arial"/>
                <w:b/>
                <w:color w:val="auto"/>
              </w:rPr>
              <w:t>Documents considered:</w:t>
            </w:r>
            <w:r w:rsidRPr="00213F35">
              <w:rPr>
                <w:rFonts w:cs="Arial"/>
                <w:i/>
                <w:color w:val="auto"/>
              </w:rPr>
              <w:t xml:space="preserve"> </w:t>
            </w:r>
            <w:r w:rsidRPr="00213F35">
              <w:rPr>
                <w:rFonts w:cs="Arial"/>
                <w:color w:val="auto"/>
              </w:rPr>
              <w:t>Please attach any new documents relevant to the decision and state if they are exempt</w:t>
            </w:r>
          </w:p>
        </w:tc>
        <w:tc>
          <w:tcPr>
            <w:tcW w:w="6209" w:type="dxa"/>
          </w:tcPr>
          <w:p w14:paraId="4D23308F" w14:textId="54F47623" w:rsidR="00BA683C" w:rsidRPr="00213F35" w:rsidRDefault="00EC2EE8" w:rsidP="0049245E">
            <w:pPr>
              <w:rPr>
                <w:rFonts w:cs="Arial"/>
                <w:color w:val="auto"/>
              </w:rPr>
            </w:pPr>
            <w:r w:rsidRPr="00213F35">
              <w:rPr>
                <w:rFonts w:cs="Arial"/>
                <w:color w:val="auto"/>
              </w:rPr>
              <w:t xml:space="preserve">The Council’s constitution. </w:t>
            </w:r>
            <w:r w:rsidRPr="00213F35">
              <w:rPr>
                <w:rFonts w:cs="Arial"/>
                <w:color w:val="auto"/>
              </w:rPr>
              <w:br/>
            </w:r>
            <w:r w:rsidRPr="00213F35">
              <w:rPr>
                <w:rFonts w:cs="Arial"/>
                <w:color w:val="auto"/>
              </w:rPr>
              <w:br/>
              <w:t xml:space="preserve">Cabinet report of the 16 October 2024 “Acquisition of Social Rent Properties at Barton Park” and appendices there to </w:t>
            </w:r>
          </w:p>
        </w:tc>
      </w:tr>
      <w:tr w:rsidR="00213F35" w:rsidRPr="00213F35" w14:paraId="468EF868" w14:textId="77777777" w:rsidTr="0049245E">
        <w:tc>
          <w:tcPr>
            <w:tcW w:w="3715" w:type="dxa"/>
          </w:tcPr>
          <w:p w14:paraId="67A9D885" w14:textId="77777777" w:rsidR="00BA683C" w:rsidRPr="00213F35" w:rsidRDefault="00BA683C" w:rsidP="0049245E">
            <w:pPr>
              <w:spacing w:before="120"/>
              <w:rPr>
                <w:rFonts w:cs="Arial"/>
                <w:b/>
                <w:color w:val="auto"/>
              </w:rPr>
            </w:pPr>
            <w:r w:rsidRPr="00213F35">
              <w:rPr>
                <w:rFonts w:cs="Arial"/>
                <w:b/>
                <w:color w:val="auto"/>
              </w:rPr>
              <w:t xml:space="preserve">Key or Not Key: </w:t>
            </w:r>
            <w:r w:rsidRPr="00213F35">
              <w:rPr>
                <w:rFonts w:cs="Arial"/>
                <w:color w:val="auto"/>
              </w:rPr>
              <w:t>(see notes below):</w:t>
            </w:r>
          </w:p>
        </w:tc>
        <w:tc>
          <w:tcPr>
            <w:tcW w:w="6209" w:type="dxa"/>
          </w:tcPr>
          <w:p w14:paraId="79E44DF0" w14:textId="42414217" w:rsidR="00BA683C" w:rsidRPr="00213F35" w:rsidRDefault="00BA683C" w:rsidP="0049245E">
            <w:pPr>
              <w:rPr>
                <w:rFonts w:cs="Arial"/>
                <w:color w:val="auto"/>
              </w:rPr>
            </w:pPr>
            <w:r w:rsidRPr="00213F35">
              <w:rPr>
                <w:rFonts w:cs="Arial"/>
                <w:color w:val="auto"/>
              </w:rPr>
              <w:t>Key</w:t>
            </w:r>
          </w:p>
        </w:tc>
      </w:tr>
      <w:tr w:rsidR="00213F35" w:rsidRPr="00213F35" w14:paraId="72A4672D" w14:textId="77777777" w:rsidTr="0049245E">
        <w:tc>
          <w:tcPr>
            <w:tcW w:w="3715" w:type="dxa"/>
          </w:tcPr>
          <w:p w14:paraId="75DC904F" w14:textId="77777777" w:rsidR="00BA683C" w:rsidRPr="00213F35" w:rsidRDefault="00BA683C" w:rsidP="0049245E">
            <w:pPr>
              <w:spacing w:before="120"/>
              <w:rPr>
                <w:rFonts w:cs="Arial"/>
                <w:color w:val="auto"/>
              </w:rPr>
            </w:pPr>
            <w:r w:rsidRPr="00213F35">
              <w:rPr>
                <w:rFonts w:cs="Arial"/>
                <w:b/>
                <w:color w:val="auto"/>
              </w:rPr>
              <w:t>Wards significantly affected:</w:t>
            </w:r>
            <w:r w:rsidRPr="00213F35">
              <w:rPr>
                <w:rFonts w:cs="Arial"/>
                <w:color w:val="auto"/>
              </w:rPr>
              <w:t xml:space="preserve"> If 2+ wards are significantly affected this will need to be treated as a key decision (see notes below)</w:t>
            </w:r>
          </w:p>
        </w:tc>
        <w:tc>
          <w:tcPr>
            <w:tcW w:w="6209" w:type="dxa"/>
          </w:tcPr>
          <w:p w14:paraId="2999216F" w14:textId="77777777" w:rsidR="00BA683C" w:rsidRPr="00213F35" w:rsidRDefault="00BA683C" w:rsidP="0049245E">
            <w:pPr>
              <w:rPr>
                <w:rFonts w:cs="Arial"/>
                <w:color w:val="auto"/>
              </w:rPr>
            </w:pPr>
            <w:r w:rsidRPr="00213F35">
              <w:rPr>
                <w:rFonts w:cs="Arial"/>
                <w:color w:val="auto"/>
              </w:rPr>
              <w:t>N/A</w:t>
            </w:r>
          </w:p>
        </w:tc>
      </w:tr>
      <w:tr w:rsidR="00213F35" w:rsidRPr="00213F35" w14:paraId="5024F87F" w14:textId="77777777" w:rsidTr="0049245E">
        <w:tc>
          <w:tcPr>
            <w:tcW w:w="3715" w:type="dxa"/>
          </w:tcPr>
          <w:p w14:paraId="281730F8" w14:textId="77777777" w:rsidR="00BA683C" w:rsidRPr="00213F35" w:rsidRDefault="00BA683C" w:rsidP="0049245E">
            <w:pPr>
              <w:spacing w:before="120"/>
              <w:rPr>
                <w:rFonts w:cs="Arial"/>
                <w:b/>
                <w:color w:val="auto"/>
              </w:rPr>
            </w:pPr>
            <w:r w:rsidRPr="00213F35">
              <w:rPr>
                <w:rFonts w:cs="Arial"/>
                <w:b/>
                <w:color w:val="auto"/>
              </w:rPr>
              <w:t xml:space="preserve">Declared conflict of interest: </w:t>
            </w:r>
            <w:r w:rsidRPr="00213F35">
              <w:rPr>
                <w:rFonts w:cs="Arial"/>
                <w:color w:val="auto"/>
              </w:rPr>
              <w:t>Please record any declared conflict of interest by any Cabinet Member consulted on the decision which relates to the decision.</w:t>
            </w:r>
          </w:p>
        </w:tc>
        <w:tc>
          <w:tcPr>
            <w:tcW w:w="6209" w:type="dxa"/>
          </w:tcPr>
          <w:p w14:paraId="1CBE6B3E" w14:textId="77777777" w:rsidR="00BA683C" w:rsidRPr="00213F35" w:rsidRDefault="00BA683C" w:rsidP="0049245E">
            <w:pPr>
              <w:rPr>
                <w:rFonts w:cs="Arial"/>
                <w:color w:val="auto"/>
              </w:rPr>
            </w:pPr>
            <w:r w:rsidRPr="00213F35">
              <w:rPr>
                <w:rFonts w:cs="Arial"/>
                <w:color w:val="auto"/>
              </w:rPr>
              <w:t xml:space="preserve">None </w:t>
            </w:r>
          </w:p>
        </w:tc>
      </w:tr>
      <w:tr w:rsidR="00213F35" w:rsidRPr="00213F35" w14:paraId="38800899" w14:textId="77777777" w:rsidTr="0049245E">
        <w:tc>
          <w:tcPr>
            <w:tcW w:w="3715" w:type="dxa"/>
          </w:tcPr>
          <w:p w14:paraId="355E0B36" w14:textId="77777777" w:rsidR="00BA683C" w:rsidRPr="00213F35" w:rsidRDefault="00BA683C" w:rsidP="0049245E">
            <w:pPr>
              <w:spacing w:before="120"/>
              <w:rPr>
                <w:rFonts w:cs="Arial"/>
                <w:b/>
                <w:color w:val="auto"/>
              </w:rPr>
            </w:pPr>
            <w:r w:rsidRPr="00213F35">
              <w:rPr>
                <w:rFonts w:cs="Arial"/>
                <w:b/>
                <w:color w:val="auto"/>
              </w:rPr>
              <w:t>This form was completed by:</w:t>
            </w:r>
          </w:p>
          <w:p w14:paraId="73E0DFBF" w14:textId="77777777" w:rsidR="00BA683C" w:rsidRPr="00213F35" w:rsidRDefault="00BA683C" w:rsidP="0049245E">
            <w:pPr>
              <w:spacing w:before="120"/>
              <w:rPr>
                <w:rFonts w:cs="Arial"/>
                <w:b/>
                <w:color w:val="auto"/>
              </w:rPr>
            </w:pPr>
            <w:r w:rsidRPr="00213F35">
              <w:rPr>
                <w:rFonts w:cs="Arial"/>
                <w:b/>
                <w:color w:val="auto"/>
              </w:rPr>
              <w:t>Name &amp; title:</w:t>
            </w:r>
          </w:p>
          <w:p w14:paraId="14F48705" w14:textId="77777777" w:rsidR="00BA683C" w:rsidRPr="00213F35" w:rsidRDefault="00BA683C" w:rsidP="0049245E">
            <w:pPr>
              <w:spacing w:before="120"/>
              <w:rPr>
                <w:rFonts w:cs="Arial"/>
                <w:b/>
                <w:color w:val="auto"/>
              </w:rPr>
            </w:pPr>
            <w:r w:rsidRPr="00213F35">
              <w:rPr>
                <w:rFonts w:cs="Arial"/>
                <w:b/>
                <w:color w:val="auto"/>
              </w:rPr>
              <w:t>Date:</w:t>
            </w:r>
          </w:p>
        </w:tc>
        <w:tc>
          <w:tcPr>
            <w:tcW w:w="6209" w:type="dxa"/>
          </w:tcPr>
          <w:p w14:paraId="03EC7C33" w14:textId="77777777" w:rsidR="00BA683C" w:rsidRPr="00213F35" w:rsidRDefault="00BA683C" w:rsidP="0049245E">
            <w:pPr>
              <w:rPr>
                <w:rFonts w:cs="Arial"/>
                <w:color w:val="auto"/>
              </w:rPr>
            </w:pPr>
            <w:r w:rsidRPr="00213F35">
              <w:rPr>
                <w:rFonts w:cs="Arial"/>
                <w:color w:val="auto"/>
              </w:rPr>
              <w:t xml:space="preserve">Emma Jackman </w:t>
            </w:r>
          </w:p>
          <w:p w14:paraId="25027FD3" w14:textId="126ED691" w:rsidR="00BA683C" w:rsidRPr="00213F35" w:rsidRDefault="00BA683C" w:rsidP="0049245E">
            <w:pPr>
              <w:rPr>
                <w:rFonts w:cs="Arial"/>
                <w:color w:val="auto"/>
              </w:rPr>
            </w:pPr>
            <w:r w:rsidRPr="00213F35">
              <w:rPr>
                <w:rFonts w:cs="Arial"/>
                <w:color w:val="auto"/>
              </w:rPr>
              <w:t xml:space="preserve">Head of Law and Governance </w:t>
            </w:r>
          </w:p>
          <w:p w14:paraId="6BEE8563" w14:textId="4E8B0507" w:rsidR="00BA683C" w:rsidRPr="00213F35" w:rsidRDefault="00EC2EE8" w:rsidP="0049245E">
            <w:pPr>
              <w:rPr>
                <w:rFonts w:cs="Arial"/>
                <w:color w:val="auto"/>
              </w:rPr>
            </w:pPr>
            <w:r w:rsidRPr="00213F35">
              <w:rPr>
                <w:rFonts w:cs="Arial"/>
                <w:color w:val="auto"/>
              </w:rPr>
              <w:t>27 November</w:t>
            </w:r>
            <w:r w:rsidR="00BA683C" w:rsidRPr="00213F35">
              <w:rPr>
                <w:rFonts w:cs="Arial"/>
                <w:color w:val="auto"/>
              </w:rPr>
              <w:t xml:space="preserve"> 2024 </w:t>
            </w:r>
          </w:p>
        </w:tc>
      </w:tr>
    </w:tbl>
    <w:p w14:paraId="22D6A323" w14:textId="77777777" w:rsidR="00BA683C" w:rsidRPr="00213F35" w:rsidRDefault="00BA683C" w:rsidP="00BA683C">
      <w:pPr>
        <w:rPr>
          <w:color w:val="auto"/>
        </w:rPr>
      </w:pPr>
    </w:p>
    <w:p w14:paraId="1F3D291E" w14:textId="77777777" w:rsidR="00BA683C" w:rsidRPr="00213F35" w:rsidRDefault="00BA683C" w:rsidP="00BA683C">
      <w:pPr>
        <w:rPr>
          <w:color w:val="auto"/>
        </w:rPr>
      </w:pPr>
    </w:p>
    <w:p w14:paraId="085F2E9B" w14:textId="77777777" w:rsidR="00BA683C" w:rsidRPr="00213F35" w:rsidRDefault="00BA683C" w:rsidP="00BA683C">
      <w:pPr>
        <w:rPr>
          <w:rFonts w:cs="Arial"/>
          <w:b/>
          <w:color w:val="auto"/>
        </w:rPr>
      </w:pPr>
      <w:r w:rsidRPr="00213F35">
        <w:rPr>
          <w:rFonts w:cs="Arial"/>
          <w:b/>
          <w:color w:val="auto"/>
        </w:rPr>
        <w:t xml:space="preserve">Approval checklist </w:t>
      </w:r>
    </w:p>
    <w:p w14:paraId="468BA775" w14:textId="77777777" w:rsidR="00BA683C" w:rsidRPr="00213F35" w:rsidRDefault="00BA683C" w:rsidP="00BA683C">
      <w:pPr>
        <w:rPr>
          <w:rFonts w:cs="Arial"/>
          <w:b/>
          <w:color w:val="auto"/>
        </w:rPr>
      </w:pPr>
    </w:p>
    <w:tbl>
      <w:tblPr>
        <w:tblStyle w:val="TableGrid1"/>
        <w:tblW w:w="9923" w:type="dxa"/>
        <w:tblInd w:w="-289" w:type="dxa"/>
        <w:tblLook w:val="04A0" w:firstRow="1" w:lastRow="0" w:firstColumn="1" w:lastColumn="0" w:noHBand="0" w:noVBand="1"/>
      </w:tblPr>
      <w:tblGrid>
        <w:gridCol w:w="2836"/>
        <w:gridCol w:w="5103"/>
        <w:gridCol w:w="1984"/>
      </w:tblGrid>
      <w:tr w:rsidR="00213F35" w:rsidRPr="00213F35" w14:paraId="61A9DD9E" w14:textId="77777777" w:rsidTr="0049245E">
        <w:trPr>
          <w:trHeight w:val="516"/>
        </w:trPr>
        <w:tc>
          <w:tcPr>
            <w:tcW w:w="2836" w:type="dxa"/>
          </w:tcPr>
          <w:p w14:paraId="76A4015A" w14:textId="77777777" w:rsidR="00BA683C" w:rsidRPr="00213F35" w:rsidRDefault="00BA683C" w:rsidP="0049245E">
            <w:pPr>
              <w:spacing w:before="120"/>
              <w:rPr>
                <w:b/>
                <w:i/>
                <w:color w:val="auto"/>
              </w:rPr>
            </w:pPr>
            <w:r w:rsidRPr="00213F35">
              <w:rPr>
                <w:b/>
                <w:i/>
                <w:color w:val="auto"/>
              </w:rPr>
              <w:t>Approver</w:t>
            </w:r>
          </w:p>
        </w:tc>
        <w:tc>
          <w:tcPr>
            <w:tcW w:w="5103" w:type="dxa"/>
            <w:vAlign w:val="center"/>
          </w:tcPr>
          <w:p w14:paraId="0CD4CF56" w14:textId="77777777" w:rsidR="00BA683C" w:rsidRPr="00213F35" w:rsidRDefault="00BA683C" w:rsidP="0049245E">
            <w:pPr>
              <w:rPr>
                <w:b/>
                <w:i/>
                <w:color w:val="auto"/>
              </w:rPr>
            </w:pPr>
            <w:r w:rsidRPr="00213F35">
              <w:rPr>
                <w:b/>
                <w:i/>
                <w:color w:val="auto"/>
              </w:rPr>
              <w:t>Name and job title</w:t>
            </w:r>
          </w:p>
        </w:tc>
        <w:tc>
          <w:tcPr>
            <w:tcW w:w="1984" w:type="dxa"/>
            <w:vAlign w:val="center"/>
          </w:tcPr>
          <w:p w14:paraId="5B22D09C" w14:textId="77777777" w:rsidR="00BA683C" w:rsidRPr="00213F35" w:rsidRDefault="00BA683C" w:rsidP="0049245E">
            <w:pPr>
              <w:rPr>
                <w:b/>
                <w:i/>
                <w:color w:val="auto"/>
              </w:rPr>
            </w:pPr>
            <w:r w:rsidRPr="00213F35">
              <w:rPr>
                <w:b/>
                <w:i/>
                <w:color w:val="auto"/>
              </w:rPr>
              <w:t xml:space="preserve">Date </w:t>
            </w:r>
          </w:p>
        </w:tc>
      </w:tr>
      <w:tr w:rsidR="00213F35" w:rsidRPr="00213F35" w14:paraId="7E2B496C" w14:textId="77777777" w:rsidTr="0049245E">
        <w:trPr>
          <w:trHeight w:val="516"/>
        </w:trPr>
        <w:tc>
          <w:tcPr>
            <w:tcW w:w="2836" w:type="dxa"/>
            <w:vAlign w:val="center"/>
          </w:tcPr>
          <w:p w14:paraId="4CA7D448" w14:textId="77777777" w:rsidR="00BA683C" w:rsidRPr="00213F35" w:rsidRDefault="00BA683C" w:rsidP="0049245E">
            <w:pPr>
              <w:spacing w:before="120"/>
              <w:rPr>
                <w:b/>
                <w:color w:val="auto"/>
              </w:rPr>
            </w:pPr>
            <w:r w:rsidRPr="00213F35">
              <w:rPr>
                <w:b/>
                <w:color w:val="auto"/>
              </w:rPr>
              <w:lastRenderedPageBreak/>
              <w:t xml:space="preserve">Decision maker </w:t>
            </w:r>
          </w:p>
          <w:p w14:paraId="5D87BED9" w14:textId="77777777" w:rsidR="00BA683C" w:rsidRPr="00213F35" w:rsidRDefault="00BA683C" w:rsidP="0049245E">
            <w:pPr>
              <w:spacing w:before="120"/>
              <w:rPr>
                <w:color w:val="auto"/>
              </w:rPr>
            </w:pPr>
          </w:p>
        </w:tc>
        <w:tc>
          <w:tcPr>
            <w:tcW w:w="5103" w:type="dxa"/>
            <w:vAlign w:val="center"/>
          </w:tcPr>
          <w:p w14:paraId="3BB16BDD" w14:textId="77777777" w:rsidR="00BA683C" w:rsidRPr="00213F35" w:rsidRDefault="00BA683C" w:rsidP="0049245E">
            <w:pPr>
              <w:rPr>
                <w:color w:val="auto"/>
              </w:rPr>
            </w:pPr>
            <w:r w:rsidRPr="00213F35">
              <w:rPr>
                <w:color w:val="auto"/>
              </w:rPr>
              <w:t xml:space="preserve">Councillor Susan Brown, Leader of the Council &amp; Cabinet Member for Inclusive </w:t>
            </w:r>
            <w:proofErr w:type="gramStart"/>
            <w:r w:rsidRPr="00213F35">
              <w:rPr>
                <w:color w:val="auto"/>
              </w:rPr>
              <w:t>Economy</w:t>
            </w:r>
            <w:proofErr w:type="gramEnd"/>
            <w:r w:rsidRPr="00213F35">
              <w:rPr>
                <w:color w:val="auto"/>
              </w:rPr>
              <w:t xml:space="preserve"> and Partnerships</w:t>
            </w:r>
          </w:p>
        </w:tc>
        <w:tc>
          <w:tcPr>
            <w:tcW w:w="1984" w:type="dxa"/>
            <w:vAlign w:val="center"/>
          </w:tcPr>
          <w:p w14:paraId="2083DFBE" w14:textId="0DCE9DAD" w:rsidR="00BA683C" w:rsidRPr="00213F35" w:rsidRDefault="004617FE" w:rsidP="0049245E">
            <w:pPr>
              <w:rPr>
                <w:color w:val="auto"/>
              </w:rPr>
            </w:pPr>
            <w:r>
              <w:rPr>
                <w:color w:val="auto"/>
              </w:rPr>
              <w:t>28.11.24</w:t>
            </w:r>
          </w:p>
        </w:tc>
      </w:tr>
    </w:tbl>
    <w:p w14:paraId="5DACA66C" w14:textId="77777777" w:rsidR="00BA683C" w:rsidRPr="00213F35" w:rsidRDefault="00BA683C" w:rsidP="00BA683C">
      <w:pPr>
        <w:rPr>
          <w:rFonts w:cs="Arial"/>
          <w:color w:val="auto"/>
        </w:rPr>
      </w:pPr>
    </w:p>
    <w:p w14:paraId="4379768B" w14:textId="77777777" w:rsidR="00BA683C" w:rsidRPr="00213F35" w:rsidRDefault="00BA683C" w:rsidP="00BA683C">
      <w:pPr>
        <w:rPr>
          <w:rFonts w:cs="Arial"/>
          <w:b/>
          <w:color w:val="auto"/>
        </w:rPr>
      </w:pPr>
      <w:r w:rsidRPr="00213F35">
        <w:rPr>
          <w:rFonts w:cs="Arial"/>
          <w:b/>
          <w:color w:val="auto"/>
        </w:rPr>
        <w:t>Consultee checklist</w:t>
      </w:r>
    </w:p>
    <w:p w14:paraId="25C58F42" w14:textId="77777777" w:rsidR="00BA683C" w:rsidRPr="00213F35" w:rsidRDefault="00BA683C" w:rsidP="00BA683C">
      <w:pPr>
        <w:rPr>
          <w:rFonts w:cs="Arial"/>
          <w:color w:val="auto"/>
        </w:rPr>
      </w:pPr>
    </w:p>
    <w:tbl>
      <w:tblPr>
        <w:tblStyle w:val="TableGrid1"/>
        <w:tblW w:w="9923" w:type="dxa"/>
        <w:tblInd w:w="-289" w:type="dxa"/>
        <w:tblLook w:val="04A0" w:firstRow="1" w:lastRow="0" w:firstColumn="1" w:lastColumn="0" w:noHBand="0" w:noVBand="1"/>
      </w:tblPr>
      <w:tblGrid>
        <w:gridCol w:w="3403"/>
        <w:gridCol w:w="4536"/>
        <w:gridCol w:w="1984"/>
      </w:tblGrid>
      <w:tr w:rsidR="00213F35" w:rsidRPr="00213F35" w14:paraId="3A534A4D" w14:textId="77777777" w:rsidTr="0049245E">
        <w:trPr>
          <w:trHeight w:val="516"/>
        </w:trPr>
        <w:tc>
          <w:tcPr>
            <w:tcW w:w="3403" w:type="dxa"/>
          </w:tcPr>
          <w:p w14:paraId="2715ABDF" w14:textId="77777777" w:rsidR="00BA683C" w:rsidRPr="00213F35" w:rsidRDefault="00BA683C" w:rsidP="0049245E">
            <w:pPr>
              <w:spacing w:before="120"/>
              <w:rPr>
                <w:b/>
                <w:i/>
                <w:color w:val="auto"/>
              </w:rPr>
            </w:pPr>
            <w:r w:rsidRPr="00213F35">
              <w:rPr>
                <w:b/>
                <w:i/>
                <w:color w:val="auto"/>
              </w:rPr>
              <w:t>Consultees</w:t>
            </w:r>
          </w:p>
        </w:tc>
        <w:tc>
          <w:tcPr>
            <w:tcW w:w="4536" w:type="dxa"/>
            <w:vAlign w:val="center"/>
          </w:tcPr>
          <w:p w14:paraId="056F5C23" w14:textId="77777777" w:rsidR="00BA683C" w:rsidRPr="00213F35" w:rsidRDefault="00BA683C" w:rsidP="0049245E">
            <w:pPr>
              <w:rPr>
                <w:b/>
                <w:i/>
                <w:color w:val="auto"/>
              </w:rPr>
            </w:pPr>
            <w:r w:rsidRPr="00213F35">
              <w:rPr>
                <w:b/>
                <w:i/>
                <w:color w:val="auto"/>
              </w:rPr>
              <w:t>Name and job title</w:t>
            </w:r>
          </w:p>
        </w:tc>
        <w:tc>
          <w:tcPr>
            <w:tcW w:w="1984" w:type="dxa"/>
            <w:vAlign w:val="center"/>
          </w:tcPr>
          <w:p w14:paraId="1C2E6131" w14:textId="77777777" w:rsidR="00BA683C" w:rsidRPr="00213F35" w:rsidRDefault="00BA683C" w:rsidP="0049245E">
            <w:pPr>
              <w:rPr>
                <w:b/>
                <w:i/>
                <w:color w:val="auto"/>
              </w:rPr>
            </w:pPr>
            <w:r w:rsidRPr="00213F35">
              <w:rPr>
                <w:b/>
                <w:i/>
                <w:color w:val="auto"/>
              </w:rPr>
              <w:t xml:space="preserve">Date </w:t>
            </w:r>
          </w:p>
        </w:tc>
      </w:tr>
      <w:tr w:rsidR="00213F35" w:rsidRPr="00213F35" w14:paraId="4F951135" w14:textId="77777777" w:rsidTr="0049245E">
        <w:trPr>
          <w:trHeight w:val="516"/>
        </w:trPr>
        <w:tc>
          <w:tcPr>
            <w:tcW w:w="3403" w:type="dxa"/>
          </w:tcPr>
          <w:p w14:paraId="285639FA" w14:textId="77777777" w:rsidR="00BA683C" w:rsidRPr="00213F35" w:rsidRDefault="00BA683C" w:rsidP="0049245E">
            <w:pPr>
              <w:spacing w:before="120"/>
              <w:rPr>
                <w:b/>
                <w:color w:val="auto"/>
              </w:rPr>
            </w:pPr>
            <w:r w:rsidRPr="00213F35">
              <w:rPr>
                <w:b/>
                <w:color w:val="auto"/>
              </w:rPr>
              <w:t>Head of Financial Services</w:t>
            </w:r>
          </w:p>
          <w:p w14:paraId="0EFAE2AC" w14:textId="77777777" w:rsidR="00BA683C" w:rsidRPr="00213F35" w:rsidRDefault="00BA683C" w:rsidP="0049245E">
            <w:pPr>
              <w:spacing w:before="120"/>
              <w:rPr>
                <w:color w:val="auto"/>
              </w:rPr>
            </w:pPr>
            <w:r w:rsidRPr="00213F35">
              <w:rPr>
                <w:color w:val="auto"/>
              </w:rPr>
              <w:t>If required by the delegation / Constitution</w:t>
            </w:r>
          </w:p>
        </w:tc>
        <w:tc>
          <w:tcPr>
            <w:tcW w:w="4536" w:type="dxa"/>
            <w:vAlign w:val="center"/>
          </w:tcPr>
          <w:p w14:paraId="49D69276" w14:textId="7BBA781A" w:rsidR="00BA683C" w:rsidRPr="00213F35" w:rsidRDefault="004617FE" w:rsidP="0049245E">
            <w:pPr>
              <w:rPr>
                <w:color w:val="auto"/>
              </w:rPr>
            </w:pPr>
            <w:r>
              <w:rPr>
                <w:color w:val="auto"/>
              </w:rPr>
              <w:t xml:space="preserve">Nigel Kennedy </w:t>
            </w:r>
          </w:p>
        </w:tc>
        <w:tc>
          <w:tcPr>
            <w:tcW w:w="1984" w:type="dxa"/>
            <w:vAlign w:val="center"/>
          </w:tcPr>
          <w:p w14:paraId="47BD98A0" w14:textId="2EDFBE03" w:rsidR="00BA683C" w:rsidRPr="00213F35" w:rsidRDefault="004617FE" w:rsidP="0049245E">
            <w:pPr>
              <w:rPr>
                <w:color w:val="auto"/>
              </w:rPr>
            </w:pPr>
            <w:r>
              <w:rPr>
                <w:color w:val="auto"/>
              </w:rPr>
              <w:t>28.11.24</w:t>
            </w:r>
          </w:p>
        </w:tc>
      </w:tr>
      <w:tr w:rsidR="00213F35" w:rsidRPr="00213F35" w14:paraId="23F9B820" w14:textId="77777777" w:rsidTr="0049245E">
        <w:trPr>
          <w:trHeight w:val="1161"/>
        </w:trPr>
        <w:tc>
          <w:tcPr>
            <w:tcW w:w="3403" w:type="dxa"/>
          </w:tcPr>
          <w:p w14:paraId="433A4127" w14:textId="25BE583D" w:rsidR="00BA683C" w:rsidRPr="00213F35" w:rsidRDefault="004617FE" w:rsidP="0049245E">
            <w:pPr>
              <w:spacing w:before="120"/>
              <w:rPr>
                <w:color w:val="auto"/>
              </w:rPr>
            </w:pPr>
            <w:r>
              <w:rPr>
                <w:b/>
                <w:color w:val="auto"/>
              </w:rPr>
              <w:t xml:space="preserve">Chief Executive </w:t>
            </w:r>
          </w:p>
        </w:tc>
        <w:tc>
          <w:tcPr>
            <w:tcW w:w="4536" w:type="dxa"/>
            <w:vAlign w:val="center"/>
          </w:tcPr>
          <w:p w14:paraId="2CE25D9F" w14:textId="3ACB16F4" w:rsidR="00BA683C" w:rsidRPr="00213F35" w:rsidRDefault="004617FE" w:rsidP="0049245E">
            <w:pPr>
              <w:rPr>
                <w:color w:val="auto"/>
              </w:rPr>
            </w:pPr>
            <w:r>
              <w:rPr>
                <w:color w:val="auto"/>
              </w:rPr>
              <w:t xml:space="preserve">Caroline Green </w:t>
            </w:r>
          </w:p>
        </w:tc>
        <w:tc>
          <w:tcPr>
            <w:tcW w:w="1984" w:type="dxa"/>
          </w:tcPr>
          <w:p w14:paraId="032E582F" w14:textId="51CC8A09" w:rsidR="00BA683C" w:rsidRPr="00213F35" w:rsidRDefault="004617FE" w:rsidP="0049245E">
            <w:pPr>
              <w:rPr>
                <w:color w:val="auto"/>
              </w:rPr>
            </w:pPr>
            <w:r>
              <w:rPr>
                <w:color w:val="auto"/>
              </w:rPr>
              <w:t>28.11.24</w:t>
            </w:r>
          </w:p>
        </w:tc>
      </w:tr>
    </w:tbl>
    <w:p w14:paraId="3E196E2E" w14:textId="77777777" w:rsidR="00BA683C" w:rsidRPr="00213F35" w:rsidRDefault="00BA683C" w:rsidP="00BA683C">
      <w:pPr>
        <w:ind w:left="-426"/>
        <w:rPr>
          <w:rFonts w:cs="Arial"/>
          <w:color w:val="auto"/>
        </w:rPr>
      </w:pPr>
    </w:p>
    <w:p w14:paraId="70A4C149" w14:textId="77777777" w:rsidR="00BA683C" w:rsidRPr="00213F35" w:rsidRDefault="00BA683C" w:rsidP="00BA683C">
      <w:pPr>
        <w:rPr>
          <w:rFonts w:cs="Arial"/>
          <w:b/>
          <w:color w:val="auto"/>
        </w:rPr>
      </w:pPr>
    </w:p>
    <w:p w14:paraId="7B9800E8" w14:textId="464CC817" w:rsidR="00EC2EE8" w:rsidRPr="00213F35" w:rsidRDefault="00EC2EE8">
      <w:pPr>
        <w:spacing w:after="0"/>
        <w:rPr>
          <w:rFonts w:cs="Arial"/>
          <w:color w:val="auto"/>
        </w:rPr>
      </w:pPr>
      <w:r w:rsidRPr="00213F35">
        <w:rPr>
          <w:rFonts w:cs="Arial"/>
          <w:color w:val="auto"/>
        </w:rPr>
        <w:br w:type="page"/>
      </w:r>
    </w:p>
    <w:p w14:paraId="0AA4FF70" w14:textId="77777777" w:rsidR="00BA683C" w:rsidRPr="00213F35" w:rsidRDefault="00BA683C" w:rsidP="00BA683C">
      <w:pPr>
        <w:rPr>
          <w:rFonts w:cs="Arial"/>
          <w:color w:val="auto"/>
        </w:rPr>
      </w:pPr>
    </w:p>
    <w:p w14:paraId="672A6659" w14:textId="77777777" w:rsidR="00D5547E" w:rsidRPr="00213F35" w:rsidRDefault="00D5547E" w:rsidP="008408DC">
      <w:pPr>
        <w:spacing w:after="240"/>
        <w:rPr>
          <w:color w:val="auto"/>
        </w:rPr>
      </w:pPr>
    </w:p>
    <w:tbl>
      <w:tblPr>
        <w:tblW w:w="0" w:type="auto"/>
        <w:tblInd w:w="108" w:type="dxa"/>
        <w:tblLayout w:type="fixed"/>
        <w:tblLook w:val="04A0" w:firstRow="1" w:lastRow="0" w:firstColumn="1" w:lastColumn="0" w:noHBand="0" w:noVBand="1"/>
      </w:tblPr>
      <w:tblGrid>
        <w:gridCol w:w="2438"/>
        <w:gridCol w:w="6406"/>
      </w:tblGrid>
      <w:tr w:rsidR="00213F35" w:rsidRPr="00213F35" w14:paraId="3D61040F" w14:textId="77777777" w:rsidTr="001B500F">
        <w:tc>
          <w:tcPr>
            <w:tcW w:w="8844" w:type="dxa"/>
            <w:gridSpan w:val="2"/>
            <w:shd w:val="clear" w:color="auto" w:fill="auto"/>
          </w:tcPr>
          <w:p w14:paraId="0A28360A" w14:textId="60FBFD3D" w:rsidR="00C0378E" w:rsidRPr="00213F35" w:rsidRDefault="00EC2EE8" w:rsidP="00C0378E">
            <w:pPr>
              <w:spacing w:after="240"/>
              <w:jc w:val="center"/>
              <w:rPr>
                <w:rStyle w:val="Firstpagetablebold"/>
                <w:color w:val="auto"/>
                <w:sz w:val="32"/>
                <w:szCs w:val="32"/>
              </w:rPr>
            </w:pPr>
            <w:r w:rsidRPr="00213F35">
              <w:rPr>
                <w:rStyle w:val="Firstpagetablebold"/>
                <w:color w:val="auto"/>
                <w:sz w:val="32"/>
                <w:szCs w:val="32"/>
              </w:rPr>
              <w:t xml:space="preserve">Report for a </w:t>
            </w:r>
            <w:r w:rsidR="00C0378E" w:rsidRPr="00213F35">
              <w:rPr>
                <w:rStyle w:val="Firstpagetablebold"/>
                <w:color w:val="auto"/>
                <w:sz w:val="32"/>
                <w:szCs w:val="32"/>
              </w:rPr>
              <w:t>Single Cabinet Member Decision</w:t>
            </w:r>
          </w:p>
          <w:p w14:paraId="4CBC30A4" w14:textId="51C461FA" w:rsidR="00C0378E" w:rsidRPr="00213F35" w:rsidRDefault="00213F35" w:rsidP="00C0378E">
            <w:pPr>
              <w:spacing w:after="240"/>
              <w:jc w:val="center"/>
              <w:rPr>
                <w:rStyle w:val="Firstpagetablebold"/>
                <w:color w:val="auto"/>
                <w:sz w:val="32"/>
                <w:szCs w:val="32"/>
              </w:rPr>
            </w:pPr>
            <w:r w:rsidRPr="00213F35">
              <w:rPr>
                <w:rStyle w:val="Firstpagetablebold"/>
                <w:color w:val="auto"/>
                <w:sz w:val="32"/>
                <w:szCs w:val="32"/>
              </w:rPr>
              <w:t>Leader of the Council</w:t>
            </w:r>
          </w:p>
        </w:tc>
      </w:tr>
      <w:tr w:rsidR="00213F35" w:rsidRPr="00213F35" w14:paraId="102570F1" w14:textId="77777777" w:rsidTr="1CFD541C">
        <w:tc>
          <w:tcPr>
            <w:tcW w:w="2438" w:type="dxa"/>
            <w:shd w:val="clear" w:color="auto" w:fill="auto"/>
          </w:tcPr>
          <w:p w14:paraId="3C452643" w14:textId="5C60BB1E" w:rsidR="0030659B" w:rsidRPr="00A71180" w:rsidRDefault="0030659B" w:rsidP="008408DC">
            <w:pPr>
              <w:spacing w:after="240"/>
              <w:rPr>
                <w:rStyle w:val="Firstpagetablebold"/>
                <w:color w:val="auto"/>
              </w:rPr>
            </w:pPr>
            <w:r w:rsidRPr="00A71180">
              <w:rPr>
                <w:rStyle w:val="Firstpagetablebold"/>
                <w:color w:val="auto"/>
              </w:rPr>
              <w:t>Date:</w:t>
            </w:r>
          </w:p>
        </w:tc>
        <w:tc>
          <w:tcPr>
            <w:tcW w:w="6406" w:type="dxa"/>
            <w:shd w:val="clear" w:color="auto" w:fill="auto"/>
          </w:tcPr>
          <w:p w14:paraId="43D9A897" w14:textId="5DE03E77" w:rsidR="0030659B" w:rsidRPr="00A71180" w:rsidRDefault="23DFD9AF" w:rsidP="008408DC">
            <w:pPr>
              <w:spacing w:after="240"/>
              <w:rPr>
                <w:rStyle w:val="Firstpagetablebold"/>
                <w:color w:val="auto"/>
              </w:rPr>
            </w:pPr>
            <w:r w:rsidRPr="00A71180">
              <w:rPr>
                <w:rStyle w:val="Firstpagetablebold"/>
                <w:color w:val="auto"/>
              </w:rPr>
              <w:t>28 November 2024</w:t>
            </w:r>
          </w:p>
        </w:tc>
      </w:tr>
      <w:tr w:rsidR="00213F35" w:rsidRPr="00213F35" w14:paraId="7933EFE3" w14:textId="77777777" w:rsidTr="1CFD541C">
        <w:tc>
          <w:tcPr>
            <w:tcW w:w="2438" w:type="dxa"/>
            <w:shd w:val="clear" w:color="auto" w:fill="auto"/>
          </w:tcPr>
          <w:p w14:paraId="7D368FDE" w14:textId="77777777" w:rsidR="00F445B1" w:rsidRPr="00213F35" w:rsidRDefault="00F445B1" w:rsidP="008408DC">
            <w:pPr>
              <w:spacing w:after="240"/>
              <w:rPr>
                <w:rStyle w:val="Firstpagetablebold"/>
                <w:color w:val="auto"/>
              </w:rPr>
            </w:pPr>
            <w:r w:rsidRPr="00213F35">
              <w:rPr>
                <w:rStyle w:val="Firstpagetablebold"/>
                <w:color w:val="auto"/>
              </w:rPr>
              <w:t>Report of</w:t>
            </w:r>
            <w:r w:rsidR="005C35A5" w:rsidRPr="00213F35">
              <w:rPr>
                <w:rStyle w:val="Firstpagetablebold"/>
                <w:color w:val="auto"/>
              </w:rPr>
              <w:t>:</w:t>
            </w:r>
          </w:p>
        </w:tc>
        <w:tc>
          <w:tcPr>
            <w:tcW w:w="6406" w:type="dxa"/>
            <w:shd w:val="clear" w:color="auto" w:fill="auto"/>
          </w:tcPr>
          <w:p w14:paraId="7D495FB0" w14:textId="39C8CAF6" w:rsidR="00F445B1" w:rsidRPr="00213F35" w:rsidRDefault="00CF3A7B" w:rsidP="008408DC">
            <w:pPr>
              <w:spacing w:after="240"/>
              <w:rPr>
                <w:rStyle w:val="Firstpagetablebold"/>
                <w:color w:val="auto"/>
              </w:rPr>
            </w:pPr>
            <w:r w:rsidRPr="00213F35">
              <w:rPr>
                <w:rStyle w:val="Firstpagetablebold"/>
                <w:color w:val="auto"/>
              </w:rPr>
              <w:t xml:space="preserve">The Monitoring Officer in conjunction with the </w:t>
            </w:r>
            <w:r w:rsidR="7DEC5077" w:rsidRPr="00213F35">
              <w:rPr>
                <w:rStyle w:val="Firstpagetablebold"/>
                <w:color w:val="auto"/>
              </w:rPr>
              <w:t xml:space="preserve">Executive Director </w:t>
            </w:r>
            <w:r w:rsidR="72CA1FFE" w:rsidRPr="00213F35">
              <w:rPr>
                <w:rStyle w:val="Firstpagetablebold"/>
                <w:color w:val="auto"/>
              </w:rPr>
              <w:t>–</w:t>
            </w:r>
            <w:r w:rsidR="7DEC5077" w:rsidRPr="00213F35">
              <w:rPr>
                <w:rStyle w:val="Firstpagetablebold"/>
                <w:color w:val="auto"/>
              </w:rPr>
              <w:t xml:space="preserve"> Development</w:t>
            </w:r>
            <w:r w:rsidR="666B80C4" w:rsidRPr="00213F35">
              <w:rPr>
                <w:rStyle w:val="Firstpagetablebold"/>
                <w:color w:val="auto"/>
              </w:rPr>
              <w:t xml:space="preserve"> </w:t>
            </w:r>
            <w:r w:rsidR="508F9556" w:rsidRPr="00213F35">
              <w:rPr>
                <w:rStyle w:val="Firstpagetablebold"/>
                <w:color w:val="auto"/>
              </w:rPr>
              <w:t xml:space="preserve">&amp; </w:t>
            </w:r>
            <w:r w:rsidR="666B80C4" w:rsidRPr="00213F35">
              <w:rPr>
                <w:rStyle w:val="Firstpagetablebold"/>
                <w:color w:val="auto"/>
              </w:rPr>
              <w:t>Development Board</w:t>
            </w:r>
          </w:p>
        </w:tc>
      </w:tr>
      <w:tr w:rsidR="00CE544A" w:rsidRPr="00213F35" w14:paraId="1FD2220D" w14:textId="77777777" w:rsidTr="1CFD541C">
        <w:tc>
          <w:tcPr>
            <w:tcW w:w="2438" w:type="dxa"/>
            <w:shd w:val="clear" w:color="auto" w:fill="auto"/>
          </w:tcPr>
          <w:p w14:paraId="65867D8D" w14:textId="77777777" w:rsidR="00F445B1" w:rsidRPr="00213F35" w:rsidRDefault="00F445B1" w:rsidP="008408DC">
            <w:pPr>
              <w:spacing w:after="240"/>
              <w:rPr>
                <w:rStyle w:val="Firstpagetablebold"/>
                <w:color w:val="auto"/>
              </w:rPr>
            </w:pPr>
            <w:r w:rsidRPr="00213F35">
              <w:rPr>
                <w:rStyle w:val="Firstpagetablebold"/>
                <w:color w:val="auto"/>
              </w:rPr>
              <w:t xml:space="preserve">Title of Report: </w:t>
            </w:r>
          </w:p>
        </w:tc>
        <w:tc>
          <w:tcPr>
            <w:tcW w:w="6406" w:type="dxa"/>
            <w:shd w:val="clear" w:color="auto" w:fill="auto"/>
          </w:tcPr>
          <w:p w14:paraId="61FDA2DA" w14:textId="5CAD1C58" w:rsidR="00F445B1" w:rsidRPr="00213F35" w:rsidRDefault="56DF7C28" w:rsidP="008408DC">
            <w:pPr>
              <w:spacing w:after="240"/>
              <w:rPr>
                <w:b/>
                <w:bCs/>
                <w:color w:val="auto"/>
              </w:rPr>
            </w:pPr>
            <w:r w:rsidRPr="00213F35">
              <w:rPr>
                <w:b/>
                <w:bCs/>
                <w:color w:val="auto"/>
              </w:rPr>
              <w:t>Acquisition</w:t>
            </w:r>
            <w:r w:rsidR="0A3C4270" w:rsidRPr="00213F35">
              <w:rPr>
                <w:b/>
                <w:bCs/>
                <w:color w:val="auto"/>
              </w:rPr>
              <w:t xml:space="preserve"> </w:t>
            </w:r>
            <w:r w:rsidR="09F95C0D" w:rsidRPr="00213F35">
              <w:rPr>
                <w:b/>
                <w:bCs/>
                <w:color w:val="auto"/>
              </w:rPr>
              <w:t xml:space="preserve">of Social Rent properties at Barton Park </w:t>
            </w:r>
            <w:r w:rsidRPr="00213F35">
              <w:rPr>
                <w:b/>
                <w:bCs/>
                <w:color w:val="auto"/>
              </w:rPr>
              <w:t>into the</w:t>
            </w:r>
            <w:r w:rsidR="0F298562" w:rsidRPr="00213F35">
              <w:rPr>
                <w:b/>
                <w:bCs/>
                <w:color w:val="auto"/>
              </w:rPr>
              <w:t xml:space="preserve"> Council’s</w:t>
            </w:r>
            <w:r w:rsidRPr="00213F35">
              <w:rPr>
                <w:b/>
                <w:bCs/>
                <w:color w:val="auto"/>
              </w:rPr>
              <w:t xml:space="preserve"> Housing Revenue Account</w:t>
            </w:r>
            <w:r w:rsidR="0F298562" w:rsidRPr="00213F35">
              <w:rPr>
                <w:b/>
                <w:bCs/>
                <w:color w:val="auto"/>
              </w:rPr>
              <w:t>.</w:t>
            </w:r>
            <w:r w:rsidRPr="00213F35">
              <w:rPr>
                <w:b/>
                <w:bCs/>
                <w:color w:val="auto"/>
              </w:rPr>
              <w:t xml:space="preserve"> </w:t>
            </w:r>
          </w:p>
        </w:tc>
      </w:tr>
    </w:tbl>
    <w:p w14:paraId="0A37501D" w14:textId="77777777" w:rsidR="004F20EF" w:rsidRPr="00213F35" w:rsidRDefault="004F20EF" w:rsidP="008408DC">
      <w:pPr>
        <w:spacing w:after="240"/>
        <w:rPr>
          <w:color w:val="auto"/>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38"/>
        <w:gridCol w:w="6516"/>
      </w:tblGrid>
      <w:tr w:rsidR="00213F35" w:rsidRPr="00213F35" w14:paraId="1CFD1DEA" w14:textId="77777777" w:rsidTr="1CFD541C">
        <w:tc>
          <w:tcPr>
            <w:tcW w:w="8954" w:type="dxa"/>
            <w:gridSpan w:val="2"/>
            <w:tcBorders>
              <w:bottom w:val="single" w:sz="8" w:space="0" w:color="000000" w:themeColor="text1"/>
            </w:tcBorders>
            <w:hideMark/>
          </w:tcPr>
          <w:p w14:paraId="1722E21D" w14:textId="77777777" w:rsidR="00D5547E" w:rsidRPr="00213F35" w:rsidRDefault="00D9454C" w:rsidP="008408DC">
            <w:pPr>
              <w:spacing w:after="240"/>
              <w:jc w:val="center"/>
              <w:rPr>
                <w:rStyle w:val="Firstpagetablebold"/>
                <w:color w:val="auto"/>
              </w:rPr>
            </w:pPr>
            <w:r w:rsidRPr="00213F35">
              <w:rPr>
                <w:rStyle w:val="Firstpagetablebold"/>
                <w:color w:val="auto"/>
              </w:rPr>
              <w:t>Summary and R</w:t>
            </w:r>
            <w:r w:rsidR="00D5547E" w:rsidRPr="00213F35">
              <w:rPr>
                <w:rStyle w:val="Firstpagetablebold"/>
                <w:color w:val="auto"/>
              </w:rPr>
              <w:t>ecommendations</w:t>
            </w:r>
          </w:p>
        </w:tc>
      </w:tr>
      <w:tr w:rsidR="00213F35" w:rsidRPr="00213F35" w14:paraId="6F45EF15" w14:textId="77777777" w:rsidTr="1CFD541C">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Pr="00213F35" w:rsidRDefault="00D5547E" w:rsidP="008408DC">
            <w:pPr>
              <w:spacing w:after="240"/>
              <w:rPr>
                <w:rStyle w:val="Firstpagetablebold"/>
                <w:color w:val="auto"/>
              </w:rPr>
            </w:pPr>
            <w:r w:rsidRPr="00213F35">
              <w:rPr>
                <w:rStyle w:val="Firstpagetablebold"/>
                <w:color w:val="auto"/>
              </w:rPr>
              <w:t>Purpose of report:</w:t>
            </w:r>
          </w:p>
        </w:tc>
        <w:tc>
          <w:tcPr>
            <w:tcW w:w="6516" w:type="dxa"/>
            <w:tcBorders>
              <w:top w:val="single" w:sz="8" w:space="0" w:color="000000" w:themeColor="text1"/>
              <w:left w:val="nil"/>
              <w:bottom w:val="nil"/>
              <w:right w:val="single" w:sz="8" w:space="0" w:color="000000" w:themeColor="text1"/>
            </w:tcBorders>
            <w:hideMark/>
          </w:tcPr>
          <w:p w14:paraId="4E50EF2C" w14:textId="7EC93FEE" w:rsidR="00D5547E" w:rsidRPr="00213F35" w:rsidRDefault="3B762C2A" w:rsidP="008408DC">
            <w:pPr>
              <w:spacing w:after="240"/>
              <w:rPr>
                <w:rFonts w:eastAsia="Arial" w:cs="Arial"/>
                <w:color w:val="auto"/>
              </w:rPr>
            </w:pPr>
            <w:r w:rsidRPr="00213F35">
              <w:rPr>
                <w:rFonts w:cs="Arial"/>
                <w:color w:val="auto"/>
              </w:rPr>
              <w:t xml:space="preserve">To </w:t>
            </w:r>
            <w:r w:rsidR="008142B4" w:rsidRPr="00213F35">
              <w:rPr>
                <w:rFonts w:cs="Arial"/>
                <w:color w:val="auto"/>
              </w:rPr>
              <w:t>seek approvals for the acquisitions at Barton Park from OC</w:t>
            </w:r>
            <w:r w:rsidR="54E0237F" w:rsidRPr="00213F35">
              <w:rPr>
                <w:rFonts w:cs="Arial"/>
                <w:color w:val="auto"/>
              </w:rPr>
              <w:t>H</w:t>
            </w:r>
            <w:r w:rsidR="008142B4" w:rsidRPr="00213F35">
              <w:rPr>
                <w:rFonts w:cs="Arial"/>
                <w:color w:val="auto"/>
              </w:rPr>
              <w:t xml:space="preserve">(I)L and from the developer under the </w:t>
            </w:r>
            <w:r w:rsidR="00CC5F8A" w:rsidRPr="00213F35">
              <w:rPr>
                <w:rFonts w:cs="Arial"/>
                <w:color w:val="auto"/>
              </w:rPr>
              <w:t xml:space="preserve">Development agreement as urgent key decisions and an urgent decision outside of the policy and budget framework. </w:t>
            </w:r>
          </w:p>
        </w:tc>
      </w:tr>
      <w:tr w:rsidR="00213F35" w:rsidRPr="00213F35" w14:paraId="2C4442CA" w14:textId="77777777" w:rsidTr="1CFD541C">
        <w:tc>
          <w:tcPr>
            <w:tcW w:w="2438" w:type="dxa"/>
            <w:tcBorders>
              <w:top w:val="nil"/>
              <w:left w:val="single" w:sz="8" w:space="0" w:color="000000" w:themeColor="text1"/>
              <w:bottom w:val="nil"/>
              <w:right w:val="nil"/>
            </w:tcBorders>
            <w:hideMark/>
          </w:tcPr>
          <w:p w14:paraId="3BAB0F11" w14:textId="77777777" w:rsidR="00D5547E" w:rsidRPr="00213F35" w:rsidRDefault="00D5547E" w:rsidP="008408DC">
            <w:pPr>
              <w:spacing w:after="240"/>
              <w:rPr>
                <w:rStyle w:val="Firstpagetablebold"/>
                <w:color w:val="auto"/>
              </w:rPr>
            </w:pPr>
            <w:r w:rsidRPr="00213F35">
              <w:rPr>
                <w:rStyle w:val="Firstpagetablebold"/>
                <w:color w:val="auto"/>
              </w:rPr>
              <w:t>Key decision:</w:t>
            </w:r>
          </w:p>
        </w:tc>
        <w:tc>
          <w:tcPr>
            <w:tcW w:w="6516" w:type="dxa"/>
            <w:tcBorders>
              <w:top w:val="nil"/>
              <w:left w:val="nil"/>
              <w:bottom w:val="nil"/>
              <w:right w:val="single" w:sz="8" w:space="0" w:color="000000" w:themeColor="text1"/>
            </w:tcBorders>
            <w:hideMark/>
          </w:tcPr>
          <w:p w14:paraId="458939D2" w14:textId="380B49B5" w:rsidR="00D5547E" w:rsidRPr="00213F35" w:rsidRDefault="00D5547E" w:rsidP="008408DC">
            <w:pPr>
              <w:spacing w:after="240"/>
              <w:rPr>
                <w:color w:val="auto"/>
              </w:rPr>
            </w:pPr>
            <w:r w:rsidRPr="00213F35">
              <w:rPr>
                <w:color w:val="auto"/>
              </w:rPr>
              <w:t>Yes</w:t>
            </w:r>
          </w:p>
        </w:tc>
      </w:tr>
      <w:tr w:rsidR="00213F35" w:rsidRPr="00213F35" w14:paraId="7A21EA8E" w14:textId="77777777" w:rsidTr="1CFD541C">
        <w:tc>
          <w:tcPr>
            <w:tcW w:w="2438" w:type="dxa"/>
            <w:tcBorders>
              <w:top w:val="nil"/>
              <w:left w:val="single" w:sz="8" w:space="0" w:color="000000" w:themeColor="text1"/>
              <w:bottom w:val="nil"/>
              <w:right w:val="nil"/>
            </w:tcBorders>
            <w:hideMark/>
          </w:tcPr>
          <w:p w14:paraId="5B732E13" w14:textId="77777777" w:rsidR="00D5547E" w:rsidRPr="00213F35" w:rsidRDefault="003270FE" w:rsidP="008408DC">
            <w:pPr>
              <w:spacing w:after="240"/>
              <w:rPr>
                <w:rStyle w:val="Firstpagetablebold"/>
                <w:color w:val="auto"/>
              </w:rPr>
            </w:pPr>
            <w:r w:rsidRPr="00213F35">
              <w:rPr>
                <w:rStyle w:val="Firstpagetablebold"/>
                <w:color w:val="auto"/>
              </w:rPr>
              <w:t>Cabinet</w:t>
            </w:r>
            <w:r w:rsidR="00D5547E" w:rsidRPr="00213F35">
              <w:rPr>
                <w:rStyle w:val="Firstpagetablebold"/>
                <w:color w:val="auto"/>
              </w:rPr>
              <w:t xml:space="preserve"> Member:</w:t>
            </w:r>
          </w:p>
        </w:tc>
        <w:tc>
          <w:tcPr>
            <w:tcW w:w="6516" w:type="dxa"/>
            <w:tcBorders>
              <w:top w:val="nil"/>
              <w:left w:val="nil"/>
              <w:bottom w:val="nil"/>
              <w:right w:val="single" w:sz="8" w:space="0" w:color="000000" w:themeColor="text1"/>
            </w:tcBorders>
            <w:hideMark/>
          </w:tcPr>
          <w:p w14:paraId="71C53C04" w14:textId="39B2D36D" w:rsidR="009B403B" w:rsidRPr="00213F35" w:rsidRDefault="00DE50D6" w:rsidP="008408DC">
            <w:pPr>
              <w:spacing w:after="240"/>
              <w:rPr>
                <w:rFonts w:cs="Arial"/>
                <w:color w:val="auto"/>
              </w:rPr>
            </w:pPr>
            <w:r w:rsidRPr="004617FE">
              <w:rPr>
                <w:rFonts w:cs="Arial"/>
                <w:color w:val="auto"/>
              </w:rPr>
              <w:t xml:space="preserve">Councillor </w:t>
            </w:r>
            <w:r w:rsidR="00213F35" w:rsidRPr="004617FE">
              <w:rPr>
                <w:rFonts w:cs="Arial"/>
                <w:color w:val="auto"/>
              </w:rPr>
              <w:t>Susan Brown, Leader of the Council</w:t>
            </w:r>
          </w:p>
        </w:tc>
      </w:tr>
      <w:tr w:rsidR="00213F35" w:rsidRPr="00213F35" w14:paraId="3EB4006A" w14:textId="77777777" w:rsidTr="1CFD541C">
        <w:tc>
          <w:tcPr>
            <w:tcW w:w="2438" w:type="dxa"/>
            <w:tcBorders>
              <w:top w:val="nil"/>
              <w:left w:val="single" w:sz="8" w:space="0" w:color="000000" w:themeColor="text1"/>
              <w:bottom w:val="nil"/>
              <w:right w:val="nil"/>
            </w:tcBorders>
          </w:tcPr>
          <w:p w14:paraId="1023AC0E" w14:textId="77777777" w:rsidR="0080749A" w:rsidRPr="00213F35" w:rsidRDefault="0080749A" w:rsidP="008408DC">
            <w:pPr>
              <w:spacing w:after="240"/>
              <w:rPr>
                <w:rStyle w:val="Firstpagetablebold"/>
                <w:color w:val="auto"/>
              </w:rPr>
            </w:pPr>
            <w:r w:rsidRPr="00213F35">
              <w:rPr>
                <w:rStyle w:val="Firstpagetablebold"/>
                <w:color w:val="auto"/>
              </w:rPr>
              <w:t>Corporate Priority:</w:t>
            </w:r>
          </w:p>
        </w:tc>
        <w:tc>
          <w:tcPr>
            <w:tcW w:w="6516" w:type="dxa"/>
            <w:tcBorders>
              <w:top w:val="nil"/>
              <w:left w:val="nil"/>
              <w:bottom w:val="nil"/>
              <w:right w:val="single" w:sz="8" w:space="0" w:color="000000" w:themeColor="text1"/>
            </w:tcBorders>
          </w:tcPr>
          <w:p w14:paraId="4D2D3E16" w14:textId="77777777" w:rsidR="007066D0" w:rsidRPr="00213F35" w:rsidRDefault="00614848" w:rsidP="008408DC">
            <w:pPr>
              <w:spacing w:after="240"/>
              <w:rPr>
                <w:rFonts w:cs="Arial"/>
                <w:color w:val="auto"/>
              </w:rPr>
            </w:pPr>
            <w:r w:rsidRPr="00213F35">
              <w:rPr>
                <w:rFonts w:cs="Arial"/>
                <w:color w:val="auto"/>
              </w:rPr>
              <w:t>M</w:t>
            </w:r>
            <w:r w:rsidR="00EE3B1C" w:rsidRPr="00213F35">
              <w:rPr>
                <w:rFonts w:cs="Arial"/>
                <w:color w:val="auto"/>
              </w:rPr>
              <w:t>ore Affordable Housing and M</w:t>
            </w:r>
            <w:r w:rsidRPr="00213F35">
              <w:rPr>
                <w:rFonts w:cs="Arial"/>
                <w:color w:val="auto"/>
              </w:rPr>
              <w:t>eeting Housing Needs</w:t>
            </w:r>
          </w:p>
        </w:tc>
      </w:tr>
      <w:tr w:rsidR="00213F35" w:rsidRPr="00213F35" w14:paraId="50152405" w14:textId="77777777" w:rsidTr="1CFD541C">
        <w:tc>
          <w:tcPr>
            <w:tcW w:w="2438" w:type="dxa"/>
            <w:tcBorders>
              <w:top w:val="nil"/>
              <w:left w:val="single" w:sz="8" w:space="0" w:color="000000" w:themeColor="text1"/>
              <w:bottom w:val="nil"/>
              <w:right w:val="nil"/>
            </w:tcBorders>
            <w:hideMark/>
          </w:tcPr>
          <w:p w14:paraId="355763C8" w14:textId="77777777" w:rsidR="00D5547E" w:rsidRPr="00213F35" w:rsidRDefault="00D5547E" w:rsidP="008408DC">
            <w:pPr>
              <w:spacing w:after="240"/>
              <w:rPr>
                <w:rStyle w:val="Firstpagetablebold"/>
                <w:color w:val="auto"/>
              </w:rPr>
            </w:pPr>
            <w:r w:rsidRPr="00213F35">
              <w:rPr>
                <w:rStyle w:val="Firstpagetablebold"/>
                <w:color w:val="auto"/>
              </w:rPr>
              <w:t>Policy Framework:</w:t>
            </w:r>
          </w:p>
        </w:tc>
        <w:tc>
          <w:tcPr>
            <w:tcW w:w="6516" w:type="dxa"/>
            <w:tcBorders>
              <w:top w:val="nil"/>
              <w:left w:val="nil"/>
              <w:bottom w:val="nil"/>
              <w:right w:val="single" w:sz="8" w:space="0" w:color="000000" w:themeColor="text1"/>
            </w:tcBorders>
            <w:hideMark/>
          </w:tcPr>
          <w:p w14:paraId="7B6976CE" w14:textId="15D24D07" w:rsidR="00D5547E" w:rsidRPr="00213F35" w:rsidRDefault="00A02FAA" w:rsidP="008408DC">
            <w:pPr>
              <w:spacing w:after="240"/>
              <w:rPr>
                <w:color w:val="auto"/>
              </w:rPr>
            </w:pPr>
            <w:r w:rsidRPr="00213F35">
              <w:rPr>
                <w:color w:val="auto"/>
              </w:rPr>
              <w:t>Corporate Strategy 2024-28</w:t>
            </w:r>
          </w:p>
        </w:tc>
      </w:tr>
      <w:tr w:rsidR="00213F35" w:rsidRPr="00213F35" w14:paraId="79D669BC" w14:textId="77777777" w:rsidTr="1CFD541C">
        <w:trPr>
          <w:trHeight w:val="413"/>
        </w:trPr>
        <w:tc>
          <w:tcPr>
            <w:tcW w:w="8954" w:type="dxa"/>
            <w:gridSpan w:val="2"/>
          </w:tcPr>
          <w:p w14:paraId="31BBEDF7" w14:textId="0A375DBA" w:rsidR="005F7F7E" w:rsidRPr="00213F35" w:rsidRDefault="005F7F7E" w:rsidP="008408DC">
            <w:pPr>
              <w:spacing w:after="240"/>
              <w:rPr>
                <w:color w:val="auto"/>
              </w:rPr>
            </w:pPr>
            <w:r w:rsidRPr="00213F35">
              <w:rPr>
                <w:rStyle w:val="Firstpagetablebold"/>
                <w:color w:val="auto"/>
              </w:rPr>
              <w:t>Recommendation(s):</w:t>
            </w:r>
            <w:r w:rsidR="00F97E07" w:rsidRPr="00213F35">
              <w:rPr>
                <w:rStyle w:val="Firstpagetablebold"/>
                <w:color w:val="auto"/>
              </w:rPr>
              <w:t xml:space="preserve"> </w:t>
            </w:r>
            <w:r w:rsidRPr="00213F35">
              <w:rPr>
                <w:rStyle w:val="Firstpagetablebold"/>
                <w:color w:val="auto"/>
              </w:rPr>
              <w:t xml:space="preserve">That the </w:t>
            </w:r>
            <w:r w:rsidR="008A5419" w:rsidRPr="00213F35">
              <w:rPr>
                <w:rStyle w:val="Firstpagetablebold"/>
                <w:color w:val="auto"/>
              </w:rPr>
              <w:t>Cabinet Member</w:t>
            </w:r>
            <w:r w:rsidR="00106EF6" w:rsidRPr="00213F35">
              <w:rPr>
                <w:rStyle w:val="Firstpagetablebold"/>
                <w:color w:val="auto"/>
              </w:rPr>
              <w:t xml:space="preserve"> </w:t>
            </w:r>
            <w:r w:rsidRPr="00213F35">
              <w:rPr>
                <w:rStyle w:val="Firstpagetablebold"/>
                <w:color w:val="auto"/>
              </w:rPr>
              <w:t>resolves to:</w:t>
            </w:r>
          </w:p>
        </w:tc>
      </w:tr>
      <w:tr w:rsidR="00213F35" w:rsidRPr="00213F35" w14:paraId="051A552C" w14:textId="77777777" w:rsidTr="1CFD541C">
        <w:trPr>
          <w:trHeight w:val="413"/>
        </w:trPr>
        <w:tc>
          <w:tcPr>
            <w:tcW w:w="8954" w:type="dxa"/>
            <w:gridSpan w:val="2"/>
          </w:tcPr>
          <w:p w14:paraId="76F55206" w14:textId="585AEF5B" w:rsidR="00435861" w:rsidRPr="00213F35" w:rsidRDefault="006C3F90" w:rsidP="008408DC">
            <w:pPr>
              <w:pStyle w:val="ListParagraph"/>
              <w:numPr>
                <w:ilvl w:val="0"/>
                <w:numId w:val="10"/>
              </w:numPr>
              <w:spacing w:after="240"/>
              <w:rPr>
                <w:rStyle w:val="Firstpagetablebold"/>
                <w:b w:val="0"/>
                <w:bCs/>
                <w:color w:val="auto"/>
              </w:rPr>
            </w:pPr>
            <w:r w:rsidRPr="00213F35">
              <w:rPr>
                <w:rStyle w:val="Firstpagetablebold"/>
                <w:color w:val="auto"/>
              </w:rPr>
              <w:t>Approve</w:t>
            </w:r>
            <w:r w:rsidR="00435861" w:rsidRPr="00213F35">
              <w:rPr>
                <w:rStyle w:val="Firstpagetablebold"/>
                <w:color w:val="auto"/>
              </w:rPr>
              <w:t>, as an urgent decision outside of the policy and budget framework,</w:t>
            </w:r>
            <w:r w:rsidR="004D30DD" w:rsidRPr="00213F35">
              <w:rPr>
                <w:rStyle w:val="Firstpagetablebold"/>
                <w:color w:val="auto"/>
              </w:rPr>
              <w:t xml:space="preserve"> </w:t>
            </w:r>
            <w:r w:rsidR="004D30DD" w:rsidRPr="00213F35">
              <w:rPr>
                <w:rStyle w:val="Firstpagetablebold"/>
                <w:b w:val="0"/>
                <w:bCs/>
                <w:color w:val="auto"/>
              </w:rPr>
              <w:t>that</w:t>
            </w:r>
            <w:r w:rsidR="00435861" w:rsidRPr="00213F35">
              <w:rPr>
                <w:rStyle w:val="Firstpagetablebold"/>
                <w:b w:val="0"/>
                <w:bCs/>
                <w:color w:val="auto"/>
              </w:rPr>
              <w:t xml:space="preserve"> the Council: </w:t>
            </w:r>
          </w:p>
          <w:p w14:paraId="7D04BA8E" w14:textId="564D7C3A" w:rsidR="00435861" w:rsidRPr="00213F35" w:rsidRDefault="00435861" w:rsidP="26F2320F">
            <w:pPr>
              <w:pStyle w:val="ListParagraph"/>
              <w:shd w:val="clear" w:color="auto" w:fill="FFFFFF" w:themeFill="background1"/>
              <w:spacing w:after="240"/>
              <w:rPr>
                <w:rFonts w:ascii="Helvetica" w:hAnsi="Helvetica" w:cs="Helvetica"/>
                <w:color w:val="auto"/>
              </w:rPr>
            </w:pPr>
            <w:r w:rsidRPr="00213F35">
              <w:rPr>
                <w:rFonts w:ascii="Helvetica" w:hAnsi="Helvetica" w:cs="Helvetica"/>
                <w:color w:val="auto"/>
              </w:rPr>
              <w:t>take</w:t>
            </w:r>
            <w:r w:rsidR="5B720DCF" w:rsidRPr="00213F35">
              <w:rPr>
                <w:rFonts w:ascii="Helvetica" w:hAnsi="Helvetica" w:cs="Helvetica"/>
                <w:color w:val="auto"/>
              </w:rPr>
              <w:t>s</w:t>
            </w:r>
            <w:r w:rsidRPr="00213F35">
              <w:rPr>
                <w:rFonts w:ascii="Helvetica" w:hAnsi="Helvetica" w:cs="Helvetica"/>
                <w:color w:val="auto"/>
              </w:rPr>
              <w:t xml:space="preserve"> a transfer of the 168 </w:t>
            </w:r>
            <w:r w:rsidR="002B6EF4" w:rsidRPr="00213F35">
              <w:rPr>
                <w:rFonts w:ascii="Helvetica" w:hAnsi="Helvetica" w:cs="Helvetica"/>
                <w:color w:val="auto"/>
              </w:rPr>
              <w:t xml:space="preserve">Barton Park </w:t>
            </w:r>
            <w:r w:rsidRPr="00213F35">
              <w:rPr>
                <w:rFonts w:ascii="Helvetica" w:hAnsi="Helvetica" w:cs="Helvetica"/>
                <w:color w:val="auto"/>
              </w:rPr>
              <w:t>residential units from</w:t>
            </w:r>
            <w:r w:rsidR="006A0117" w:rsidRPr="00213F35">
              <w:rPr>
                <w:rFonts w:ascii="Helvetica" w:hAnsi="Helvetica" w:cs="Helvetica"/>
                <w:color w:val="auto"/>
              </w:rPr>
              <w:t xml:space="preserve"> Oxford </w:t>
            </w:r>
            <w:r w:rsidR="002B6EF4" w:rsidRPr="00213F35">
              <w:rPr>
                <w:rFonts w:ascii="Helvetica" w:hAnsi="Helvetica" w:cs="Helvetica"/>
                <w:color w:val="auto"/>
              </w:rPr>
              <w:t>C</w:t>
            </w:r>
            <w:r w:rsidR="766F1BE6" w:rsidRPr="00213F35">
              <w:rPr>
                <w:rFonts w:ascii="Helvetica" w:hAnsi="Helvetica" w:cs="Helvetica"/>
                <w:color w:val="auto"/>
              </w:rPr>
              <w:t>ity</w:t>
            </w:r>
            <w:r w:rsidR="002B6EF4" w:rsidRPr="00213F35">
              <w:rPr>
                <w:rFonts w:ascii="Helvetica" w:hAnsi="Helvetica" w:cs="Helvetica"/>
                <w:color w:val="auto"/>
              </w:rPr>
              <w:t xml:space="preserve"> Ho</w:t>
            </w:r>
            <w:r w:rsidR="4A984C14" w:rsidRPr="00213F35">
              <w:rPr>
                <w:rFonts w:ascii="Helvetica" w:hAnsi="Helvetica" w:cs="Helvetica"/>
                <w:color w:val="auto"/>
              </w:rPr>
              <w:t>using</w:t>
            </w:r>
            <w:r w:rsidR="002B6EF4" w:rsidRPr="00213F35">
              <w:rPr>
                <w:rFonts w:ascii="Helvetica" w:hAnsi="Helvetica" w:cs="Helvetica"/>
                <w:color w:val="auto"/>
              </w:rPr>
              <w:t xml:space="preserve"> (Investment) Limited</w:t>
            </w:r>
            <w:r w:rsidRPr="00213F35">
              <w:rPr>
                <w:rFonts w:ascii="Helvetica" w:hAnsi="Helvetica" w:cs="Helvetica"/>
                <w:color w:val="auto"/>
              </w:rPr>
              <w:t xml:space="preserve"> </w:t>
            </w:r>
            <w:r w:rsidR="002B6EF4" w:rsidRPr="00213F35">
              <w:rPr>
                <w:rFonts w:ascii="Helvetica" w:hAnsi="Helvetica" w:cs="Helvetica"/>
                <w:color w:val="auto"/>
              </w:rPr>
              <w:t>(“</w:t>
            </w:r>
            <w:r w:rsidRPr="00213F35">
              <w:rPr>
                <w:rFonts w:ascii="Helvetica" w:hAnsi="Helvetica" w:cs="Helvetica"/>
                <w:color w:val="auto"/>
              </w:rPr>
              <w:t>OCH(I)L</w:t>
            </w:r>
            <w:r w:rsidR="002B6EF4" w:rsidRPr="00213F35">
              <w:rPr>
                <w:rFonts w:ascii="Helvetica" w:hAnsi="Helvetica" w:cs="Helvetica"/>
                <w:color w:val="auto"/>
              </w:rPr>
              <w:t>”</w:t>
            </w:r>
            <w:proofErr w:type="gramStart"/>
            <w:r w:rsidR="002B6EF4" w:rsidRPr="00213F35">
              <w:rPr>
                <w:rFonts w:ascii="Helvetica" w:hAnsi="Helvetica" w:cs="Helvetica"/>
                <w:color w:val="auto"/>
              </w:rPr>
              <w:t>)</w:t>
            </w:r>
            <w:r w:rsidRPr="00213F35">
              <w:rPr>
                <w:rFonts w:ascii="Helvetica" w:hAnsi="Helvetica" w:cs="Helvetica"/>
                <w:color w:val="auto"/>
              </w:rPr>
              <w:t>;</w:t>
            </w:r>
            <w:proofErr w:type="gramEnd"/>
          </w:p>
          <w:p w14:paraId="54F7CD7A" w14:textId="7735D61A" w:rsidR="00435861" w:rsidRPr="00213F35" w:rsidRDefault="000738C9" w:rsidP="26F2320F">
            <w:pPr>
              <w:pStyle w:val="ListParagraph"/>
              <w:shd w:val="clear" w:color="auto" w:fill="FFFFFF" w:themeFill="background1"/>
              <w:spacing w:after="240"/>
              <w:rPr>
                <w:rFonts w:ascii="Helvetica" w:hAnsi="Helvetica" w:cs="Helvetica"/>
                <w:color w:val="auto"/>
              </w:rPr>
            </w:pPr>
            <w:r w:rsidRPr="00213F35">
              <w:rPr>
                <w:rFonts w:ascii="Helvetica" w:hAnsi="Helvetica" w:cs="Helvetica"/>
                <w:color w:val="auto"/>
              </w:rPr>
              <w:t>acquire</w:t>
            </w:r>
            <w:r w:rsidR="3243CE6C" w:rsidRPr="00213F35">
              <w:rPr>
                <w:rFonts w:ascii="Helvetica" w:hAnsi="Helvetica" w:cs="Helvetica"/>
                <w:color w:val="auto"/>
              </w:rPr>
              <w:t>s</w:t>
            </w:r>
            <w:r w:rsidRPr="00213F35">
              <w:rPr>
                <w:rFonts w:ascii="Helvetica" w:hAnsi="Helvetica" w:cs="Helvetica"/>
                <w:color w:val="auto"/>
              </w:rPr>
              <w:t xml:space="preserve"> the remaining 184 units at Barton Park directly from the</w:t>
            </w:r>
            <w:r w:rsidR="74ADA58E" w:rsidRPr="00213F35">
              <w:rPr>
                <w:rFonts w:ascii="Helvetica" w:hAnsi="Helvetica" w:cs="Helvetica"/>
                <w:color w:val="auto"/>
              </w:rPr>
              <w:t xml:space="preserve"> relevant phase developers for </w:t>
            </w:r>
            <w:r w:rsidR="6951CF4B" w:rsidRPr="00213F35">
              <w:rPr>
                <w:rFonts w:ascii="Helvetica" w:hAnsi="Helvetica" w:cs="Helvetica"/>
                <w:color w:val="auto"/>
              </w:rPr>
              <w:t xml:space="preserve">Phases 2, 3 and Phase 4 </w:t>
            </w:r>
            <w:r w:rsidR="55A59BD1" w:rsidRPr="00213F35">
              <w:rPr>
                <w:rFonts w:ascii="Helvetica" w:hAnsi="Helvetica" w:cs="Helvetica"/>
                <w:color w:val="auto"/>
              </w:rPr>
              <w:t xml:space="preserve">(“the developer”) </w:t>
            </w:r>
            <w:r w:rsidR="74ADA58E" w:rsidRPr="00213F35">
              <w:rPr>
                <w:rFonts w:ascii="Helvetica" w:hAnsi="Helvetica" w:cs="Helvetica"/>
                <w:color w:val="auto"/>
              </w:rPr>
              <w:t>at Barton Park</w:t>
            </w:r>
            <w:r w:rsidRPr="00213F35">
              <w:rPr>
                <w:rFonts w:ascii="Helvetica" w:hAnsi="Helvetica" w:cs="Helvetica"/>
                <w:color w:val="auto"/>
              </w:rPr>
              <w:t xml:space="preserve"> </w:t>
            </w:r>
            <w:r w:rsidR="06A41209" w:rsidRPr="00213F35">
              <w:rPr>
                <w:rFonts w:ascii="Helvetica" w:hAnsi="Helvetica" w:cs="Helvetica"/>
                <w:color w:val="auto"/>
              </w:rPr>
              <w:t xml:space="preserve">as required under the </w:t>
            </w:r>
            <w:r w:rsidR="64B9D92E" w:rsidRPr="00213F35">
              <w:rPr>
                <w:rFonts w:ascii="Helvetica" w:hAnsi="Helvetica" w:cs="Helvetica"/>
                <w:color w:val="auto"/>
              </w:rPr>
              <w:t xml:space="preserve">overarching </w:t>
            </w:r>
            <w:r w:rsidR="06A41209" w:rsidRPr="00213F35">
              <w:rPr>
                <w:rFonts w:ascii="Helvetica" w:hAnsi="Helvetica" w:cs="Helvetica"/>
                <w:color w:val="auto"/>
              </w:rPr>
              <w:t xml:space="preserve">development agreement with </w:t>
            </w:r>
            <w:r w:rsidRPr="00213F35">
              <w:rPr>
                <w:rFonts w:ascii="Helvetica" w:hAnsi="Helvetica" w:cs="Helvetica"/>
                <w:color w:val="auto"/>
              </w:rPr>
              <w:t xml:space="preserve">Barton (Oxford) </w:t>
            </w:r>
            <w:proofErr w:type="gramStart"/>
            <w:r w:rsidR="00A71180" w:rsidRPr="00213F35">
              <w:rPr>
                <w:rFonts w:ascii="Helvetica" w:hAnsi="Helvetica" w:cs="Helvetica"/>
                <w:color w:val="auto"/>
              </w:rPr>
              <w:t>LLP;</w:t>
            </w:r>
            <w:proofErr w:type="gramEnd"/>
          </w:p>
          <w:p w14:paraId="66452146" w14:textId="75EFF1A5" w:rsidR="00D26AB3" w:rsidRPr="00213F35" w:rsidRDefault="000738C9" w:rsidP="008408DC">
            <w:pPr>
              <w:shd w:val="clear" w:color="auto" w:fill="FFFFFF"/>
              <w:spacing w:after="240"/>
              <w:rPr>
                <w:rStyle w:val="Firstpagetablebold"/>
                <w:rFonts w:ascii="Helvetica" w:hAnsi="Helvetica" w:cs="Helvetica"/>
                <w:b w:val="0"/>
                <w:color w:val="auto"/>
              </w:rPr>
            </w:pPr>
            <w:r w:rsidRPr="00213F35">
              <w:rPr>
                <w:rFonts w:ascii="Helvetica" w:hAnsi="Helvetica" w:cs="Helvetica"/>
                <w:color w:val="auto"/>
              </w:rPr>
              <w:t xml:space="preserve">all properties to be purchased by the </w:t>
            </w:r>
            <w:r w:rsidR="569258F8" w:rsidRPr="00213F35">
              <w:rPr>
                <w:rFonts w:ascii="Helvetica" w:hAnsi="Helvetica" w:cs="Helvetica"/>
                <w:color w:val="auto"/>
              </w:rPr>
              <w:t xml:space="preserve">Housing </w:t>
            </w:r>
            <w:r w:rsidR="334B10AB" w:rsidRPr="00213F35">
              <w:rPr>
                <w:rFonts w:ascii="Helvetica" w:hAnsi="Helvetica" w:cs="Helvetica"/>
                <w:color w:val="auto"/>
              </w:rPr>
              <w:t>Revenue</w:t>
            </w:r>
            <w:r w:rsidR="569258F8" w:rsidRPr="00213F35">
              <w:rPr>
                <w:rFonts w:ascii="Helvetica" w:hAnsi="Helvetica" w:cs="Helvetica"/>
                <w:color w:val="auto"/>
              </w:rPr>
              <w:t xml:space="preserve"> Account (</w:t>
            </w:r>
            <w:r w:rsidRPr="00213F35">
              <w:rPr>
                <w:rFonts w:ascii="Helvetica" w:hAnsi="Helvetica" w:cs="Helvetica"/>
                <w:color w:val="auto"/>
              </w:rPr>
              <w:t>HRA</w:t>
            </w:r>
            <w:r w:rsidR="1096AC76" w:rsidRPr="00213F35">
              <w:rPr>
                <w:rFonts w:ascii="Helvetica" w:hAnsi="Helvetica" w:cs="Helvetica"/>
                <w:color w:val="auto"/>
              </w:rPr>
              <w:t>)</w:t>
            </w:r>
            <w:r w:rsidRPr="00213F35">
              <w:rPr>
                <w:rFonts w:ascii="Helvetica" w:hAnsi="Helvetica" w:cs="Helvetica"/>
                <w:color w:val="auto"/>
              </w:rPr>
              <w:t xml:space="preserve"> and from within the HRA capital budget</w:t>
            </w:r>
            <w:r w:rsidR="74285B2C" w:rsidRPr="00213F35">
              <w:rPr>
                <w:rFonts w:ascii="Helvetica" w:hAnsi="Helvetica" w:cs="Helvetica"/>
                <w:color w:val="auto"/>
              </w:rPr>
              <w:t xml:space="preserve">. </w:t>
            </w:r>
          </w:p>
        </w:tc>
      </w:tr>
      <w:tr w:rsidR="00213F35" w:rsidRPr="00213F35" w14:paraId="7571DA5A" w14:textId="77777777" w:rsidTr="1CFD541C">
        <w:trPr>
          <w:trHeight w:val="413"/>
        </w:trPr>
        <w:tc>
          <w:tcPr>
            <w:tcW w:w="8954" w:type="dxa"/>
            <w:gridSpan w:val="2"/>
          </w:tcPr>
          <w:p w14:paraId="20F516A1" w14:textId="72DAA7E9" w:rsidR="009F71A5" w:rsidRPr="00213F35" w:rsidRDefault="009F71A5" w:rsidP="26F2320F">
            <w:pPr>
              <w:pStyle w:val="ListParagraph"/>
              <w:spacing w:after="240"/>
              <w:rPr>
                <w:rStyle w:val="Firstpagetablebold"/>
                <w:color w:val="auto"/>
              </w:rPr>
            </w:pPr>
            <w:r w:rsidRPr="00213F35">
              <w:rPr>
                <w:rStyle w:val="Firstpagetablebold"/>
                <w:color w:val="auto"/>
              </w:rPr>
              <w:t xml:space="preserve">Agree </w:t>
            </w:r>
            <w:r w:rsidRPr="00213F35">
              <w:rPr>
                <w:rStyle w:val="Firstpagetablebold"/>
                <w:b w:val="0"/>
                <w:color w:val="auto"/>
              </w:rPr>
              <w:t xml:space="preserve">that charging of the purchases approved at recommendation </w:t>
            </w:r>
            <w:r w:rsidR="004D30DD" w:rsidRPr="00213F35">
              <w:rPr>
                <w:rStyle w:val="Firstpagetablebold"/>
                <w:b w:val="0"/>
                <w:color w:val="auto"/>
              </w:rPr>
              <w:t>1</w:t>
            </w:r>
            <w:r w:rsidRPr="00213F35">
              <w:rPr>
                <w:rStyle w:val="Firstpagetablebold"/>
                <w:b w:val="0"/>
                <w:color w:val="auto"/>
              </w:rPr>
              <w:t xml:space="preserve"> </w:t>
            </w:r>
            <w:r w:rsidRPr="004617FE">
              <w:rPr>
                <w:rStyle w:val="Firstpagetablebold"/>
                <w:b w:val="0"/>
                <w:color w:val="auto"/>
              </w:rPr>
              <w:t>(at the value shown in Appendix 2)</w:t>
            </w:r>
            <w:r w:rsidRPr="00213F35">
              <w:rPr>
                <w:rStyle w:val="Firstpagetablebold"/>
                <w:b w:val="0"/>
                <w:color w:val="auto"/>
              </w:rPr>
              <w:t xml:space="preserve"> is to the allocated HRA </w:t>
            </w:r>
            <w:r w:rsidR="004D30DD" w:rsidRPr="00213F35">
              <w:rPr>
                <w:rStyle w:val="Firstpagetablebold"/>
                <w:b w:val="0"/>
                <w:color w:val="auto"/>
              </w:rPr>
              <w:t>Capital</w:t>
            </w:r>
            <w:r w:rsidRPr="00213F35">
              <w:rPr>
                <w:rStyle w:val="Firstpagetablebold"/>
                <w:b w:val="0"/>
                <w:color w:val="auto"/>
              </w:rPr>
              <w:t xml:space="preserve"> budget for ‘Purchases of Properties from OX Place’, until such time as </w:t>
            </w:r>
            <w:r w:rsidR="1407D85C" w:rsidRPr="00213F35">
              <w:rPr>
                <w:rStyle w:val="Firstpagetablebold"/>
                <w:b w:val="0"/>
                <w:color w:val="auto"/>
              </w:rPr>
              <w:t xml:space="preserve">full </w:t>
            </w:r>
            <w:r w:rsidRPr="00213F35">
              <w:rPr>
                <w:rStyle w:val="Firstpagetablebold"/>
                <w:b w:val="0"/>
                <w:color w:val="auto"/>
              </w:rPr>
              <w:t xml:space="preserve">Council may </w:t>
            </w:r>
            <w:r w:rsidRPr="00213F35">
              <w:rPr>
                <w:rStyle w:val="Firstpagetablebold"/>
                <w:b w:val="0"/>
                <w:color w:val="auto"/>
              </w:rPr>
              <w:lastRenderedPageBreak/>
              <w:t>allocate a special budget for the purpose of acquiring the Social Rent homes at Barton Park into the HRA.</w:t>
            </w:r>
          </w:p>
        </w:tc>
      </w:tr>
      <w:tr w:rsidR="00213F35" w:rsidRPr="00213F35" w14:paraId="0363B23E" w14:textId="77777777" w:rsidTr="1CFD541C">
        <w:trPr>
          <w:trHeight w:val="413"/>
        </w:trPr>
        <w:tc>
          <w:tcPr>
            <w:tcW w:w="8954" w:type="dxa"/>
            <w:gridSpan w:val="2"/>
          </w:tcPr>
          <w:p w14:paraId="15ADCF33" w14:textId="11164C2B" w:rsidR="68BA6A8B" w:rsidRPr="00213F35" w:rsidRDefault="5A3177EA" w:rsidP="26F2320F">
            <w:pPr>
              <w:pStyle w:val="ListParagraph"/>
              <w:spacing w:after="240"/>
              <w:rPr>
                <w:rStyle w:val="Firstpagetablebold"/>
                <w:b w:val="0"/>
                <w:color w:val="auto"/>
              </w:rPr>
            </w:pPr>
            <w:r w:rsidRPr="00213F35">
              <w:rPr>
                <w:rStyle w:val="Firstpagetablebold"/>
                <w:color w:val="auto"/>
              </w:rPr>
              <w:lastRenderedPageBreak/>
              <w:t>Approv</w:t>
            </w:r>
            <w:r w:rsidR="46EE7960" w:rsidRPr="00213F35">
              <w:rPr>
                <w:rStyle w:val="Firstpagetablebold"/>
                <w:color w:val="auto"/>
              </w:rPr>
              <w:t>e and agree to</w:t>
            </w:r>
            <w:r w:rsidRPr="00213F35">
              <w:rPr>
                <w:rStyle w:val="Firstpagetablebold"/>
                <w:b w:val="0"/>
                <w:color w:val="auto"/>
              </w:rPr>
              <w:t xml:space="preserve"> </w:t>
            </w:r>
            <w:r w:rsidR="3552E4A5" w:rsidRPr="00213F35">
              <w:rPr>
                <w:rStyle w:val="Firstpagetablebold"/>
                <w:b w:val="0"/>
                <w:color w:val="auto"/>
              </w:rPr>
              <w:t xml:space="preserve">the purchase of and authorise the entering </w:t>
            </w:r>
            <w:r w:rsidR="39A56CB0" w:rsidRPr="00213F35">
              <w:rPr>
                <w:rStyle w:val="Firstpagetablebold"/>
                <w:b w:val="0"/>
                <w:color w:val="auto"/>
              </w:rPr>
              <w:t>of the relevant contract</w:t>
            </w:r>
            <w:r w:rsidR="01C9BBD6" w:rsidRPr="00213F35">
              <w:rPr>
                <w:rStyle w:val="Firstpagetablebold"/>
                <w:b w:val="0"/>
                <w:color w:val="auto"/>
              </w:rPr>
              <w:t xml:space="preserve"> and transfer</w:t>
            </w:r>
            <w:r w:rsidR="39A56CB0" w:rsidRPr="00213F35">
              <w:rPr>
                <w:rStyle w:val="Firstpagetablebold"/>
                <w:b w:val="0"/>
                <w:color w:val="auto"/>
              </w:rPr>
              <w:t xml:space="preserve"> </w:t>
            </w:r>
            <w:r w:rsidR="46EE7960" w:rsidRPr="00213F35">
              <w:rPr>
                <w:rStyle w:val="Firstpagetablebold"/>
                <w:b w:val="0"/>
                <w:color w:val="auto"/>
              </w:rPr>
              <w:t>documentation</w:t>
            </w:r>
            <w:r w:rsidR="4B10BF31" w:rsidRPr="00213F35">
              <w:rPr>
                <w:rStyle w:val="Firstpagetablebold"/>
                <w:b w:val="0"/>
                <w:color w:val="auto"/>
              </w:rPr>
              <w:t>, ancillary deeds of covenant</w:t>
            </w:r>
            <w:r w:rsidR="46EE7960" w:rsidRPr="00213F35">
              <w:rPr>
                <w:rStyle w:val="Firstpagetablebold"/>
                <w:b w:val="0"/>
                <w:color w:val="auto"/>
              </w:rPr>
              <w:t xml:space="preserve"> and agreement for the acquisition of </w:t>
            </w:r>
            <w:r w:rsidR="6FCD9E3B" w:rsidRPr="00213F35">
              <w:rPr>
                <w:rStyle w:val="Firstpagetablebold"/>
                <w:b w:val="0"/>
                <w:color w:val="auto"/>
              </w:rPr>
              <w:t>5</w:t>
            </w:r>
            <w:r w:rsidR="46EE7960" w:rsidRPr="00213F35">
              <w:rPr>
                <w:rStyle w:val="Firstpagetablebold"/>
                <w:b w:val="0"/>
                <w:color w:val="auto"/>
              </w:rPr>
              <w:t xml:space="preserve"> new affordable homes at Barton Park (Phase 3) </w:t>
            </w:r>
            <w:r w:rsidR="48127C70" w:rsidRPr="00213F35">
              <w:rPr>
                <w:rStyle w:val="Firstpagetablebold"/>
                <w:b w:val="0"/>
                <w:color w:val="auto"/>
              </w:rPr>
              <w:t xml:space="preserve">from the Developer </w:t>
            </w:r>
            <w:r w:rsidR="46EE7960" w:rsidRPr="00213F35">
              <w:rPr>
                <w:rStyle w:val="Firstpagetablebold"/>
                <w:b w:val="0"/>
                <w:color w:val="auto"/>
              </w:rPr>
              <w:t>direct</w:t>
            </w:r>
            <w:r w:rsidR="3675AF14" w:rsidRPr="00213F35">
              <w:rPr>
                <w:rStyle w:val="Firstpagetablebold"/>
                <w:b w:val="0"/>
                <w:color w:val="auto"/>
              </w:rPr>
              <w:t>ly</w:t>
            </w:r>
            <w:r w:rsidR="46EE7960" w:rsidRPr="00213F35">
              <w:rPr>
                <w:rStyle w:val="Firstpagetablebold"/>
                <w:b w:val="0"/>
                <w:color w:val="auto"/>
              </w:rPr>
              <w:t xml:space="preserve"> into the Housing Revenue Account (HRA), as listed </w:t>
            </w:r>
            <w:r w:rsidR="53B4953B" w:rsidRPr="00213F35">
              <w:rPr>
                <w:rStyle w:val="Firstpagetablebold"/>
                <w:b w:val="0"/>
                <w:color w:val="auto"/>
              </w:rPr>
              <w:t>in Appendix</w:t>
            </w:r>
            <w:r w:rsidR="46EE7960" w:rsidRPr="00213F35">
              <w:rPr>
                <w:rStyle w:val="Firstpagetablebold"/>
                <w:b w:val="0"/>
                <w:color w:val="auto"/>
              </w:rPr>
              <w:t xml:space="preserve"> 1.  </w:t>
            </w:r>
          </w:p>
        </w:tc>
      </w:tr>
      <w:tr w:rsidR="00213F35" w:rsidRPr="00213F35" w14:paraId="2E237B46" w14:textId="77777777" w:rsidTr="1CFD541C">
        <w:trPr>
          <w:trHeight w:val="413"/>
        </w:trPr>
        <w:tc>
          <w:tcPr>
            <w:tcW w:w="8954" w:type="dxa"/>
            <w:gridSpan w:val="2"/>
          </w:tcPr>
          <w:p w14:paraId="0A81BC5A" w14:textId="1EEDDED0" w:rsidR="005E59C9" w:rsidRPr="00213F35" w:rsidRDefault="49FDE0F8" w:rsidP="26F2320F">
            <w:pPr>
              <w:pStyle w:val="ListParagraph"/>
              <w:spacing w:after="240"/>
              <w:rPr>
                <w:rStyle w:val="Firstpagetablebold"/>
                <w:color w:val="auto"/>
              </w:rPr>
            </w:pPr>
            <w:r w:rsidRPr="00213F35">
              <w:rPr>
                <w:rStyle w:val="Firstpagetablebold"/>
                <w:color w:val="auto"/>
              </w:rPr>
              <w:t>Approve and agree to</w:t>
            </w:r>
            <w:r w:rsidRPr="00213F35">
              <w:rPr>
                <w:rStyle w:val="Firstpagetablebold"/>
                <w:b w:val="0"/>
                <w:color w:val="auto"/>
              </w:rPr>
              <w:t xml:space="preserve"> the purchase of and authorise the entering of the relevant contract </w:t>
            </w:r>
            <w:r w:rsidR="004617FE" w:rsidRPr="00213F35">
              <w:rPr>
                <w:rStyle w:val="Firstpagetablebold"/>
                <w:b w:val="0"/>
                <w:color w:val="auto"/>
              </w:rPr>
              <w:t>and transfer</w:t>
            </w:r>
            <w:r w:rsidR="73EF001F" w:rsidRPr="00213F35">
              <w:rPr>
                <w:rStyle w:val="Firstpagetablebold"/>
                <w:b w:val="0"/>
                <w:color w:val="auto"/>
              </w:rPr>
              <w:t xml:space="preserve"> </w:t>
            </w:r>
            <w:r w:rsidRPr="00213F35">
              <w:rPr>
                <w:rStyle w:val="Firstpagetablebold"/>
                <w:b w:val="0"/>
                <w:color w:val="auto"/>
              </w:rPr>
              <w:t>documentation</w:t>
            </w:r>
            <w:r w:rsidR="65F7BF06" w:rsidRPr="00213F35">
              <w:rPr>
                <w:rStyle w:val="Firstpagetablebold"/>
                <w:b w:val="0"/>
                <w:color w:val="auto"/>
              </w:rPr>
              <w:t>, ancillary deeds of covenant</w:t>
            </w:r>
            <w:r w:rsidRPr="00213F35">
              <w:rPr>
                <w:rStyle w:val="Firstpagetablebold"/>
                <w:b w:val="0"/>
                <w:color w:val="auto"/>
              </w:rPr>
              <w:t xml:space="preserve"> and agreement for the acquisition of the </w:t>
            </w:r>
            <w:r w:rsidR="43A87D01" w:rsidRPr="00213F35">
              <w:rPr>
                <w:rStyle w:val="normaltextrun"/>
                <w:rFonts w:cs="Arial"/>
                <w:color w:val="auto"/>
                <w:shd w:val="clear" w:color="auto" w:fill="FFFFFF"/>
              </w:rPr>
              <w:t xml:space="preserve">168 residential </w:t>
            </w:r>
            <w:r w:rsidR="292547DD" w:rsidRPr="00213F35">
              <w:rPr>
                <w:rStyle w:val="normaltextrun"/>
                <w:rFonts w:cs="Arial"/>
                <w:color w:val="auto"/>
              </w:rPr>
              <w:t xml:space="preserve">freehold and leasehold </w:t>
            </w:r>
            <w:r w:rsidR="43A87D01" w:rsidRPr="00213F35">
              <w:rPr>
                <w:rStyle w:val="normaltextrun"/>
                <w:rFonts w:cs="Arial"/>
                <w:color w:val="auto"/>
                <w:shd w:val="clear" w:color="auto" w:fill="FFFFFF"/>
              </w:rPr>
              <w:t>units held by OCH(I)L at Barton Park and any associated land at a total purchase price of</w:t>
            </w:r>
            <w:r w:rsidR="441B46DE" w:rsidRPr="00213F35">
              <w:rPr>
                <w:rStyle w:val="normaltextrun"/>
                <w:rFonts w:cs="Arial"/>
                <w:color w:val="auto"/>
              </w:rPr>
              <w:t xml:space="preserve"> up to</w:t>
            </w:r>
            <w:r w:rsidR="43A87D01" w:rsidRPr="00213F35">
              <w:rPr>
                <w:rStyle w:val="normaltextrun"/>
                <w:rFonts w:cs="Arial"/>
                <w:color w:val="auto"/>
                <w:shd w:val="clear" w:color="auto" w:fill="FFFFFF"/>
              </w:rPr>
              <w:t xml:space="preserve"> £33,</w:t>
            </w:r>
            <w:r w:rsidR="1704B47F" w:rsidRPr="00213F35">
              <w:rPr>
                <w:rStyle w:val="normaltextrun"/>
                <w:rFonts w:cs="Arial"/>
                <w:color w:val="auto"/>
              </w:rPr>
              <w:t xml:space="preserve">125,324 plus </w:t>
            </w:r>
            <w:r w:rsidR="33C39F0B" w:rsidRPr="00213F35">
              <w:rPr>
                <w:rStyle w:val="normaltextrun"/>
                <w:rFonts w:cs="Arial"/>
                <w:color w:val="auto"/>
              </w:rPr>
              <w:t xml:space="preserve">up to </w:t>
            </w:r>
            <w:r w:rsidR="1704B47F" w:rsidRPr="00213F35">
              <w:rPr>
                <w:rStyle w:val="normaltextrun"/>
                <w:rFonts w:cs="Arial"/>
                <w:color w:val="auto"/>
              </w:rPr>
              <w:t>£250,000</w:t>
            </w:r>
            <w:r w:rsidR="6BA7322D" w:rsidRPr="00213F35">
              <w:rPr>
                <w:rStyle w:val="normaltextrun"/>
                <w:rFonts w:cs="Arial"/>
                <w:color w:val="auto"/>
              </w:rPr>
              <w:t xml:space="preserve"> of </w:t>
            </w:r>
            <w:r w:rsidR="598ED2EC" w:rsidRPr="00213F35">
              <w:rPr>
                <w:rStyle w:val="normaltextrun"/>
                <w:rFonts w:cs="Arial"/>
                <w:color w:val="auto"/>
              </w:rPr>
              <w:t xml:space="preserve">associated </w:t>
            </w:r>
            <w:r w:rsidR="6BA7322D" w:rsidRPr="00213F35">
              <w:rPr>
                <w:rStyle w:val="normaltextrun"/>
                <w:rFonts w:cs="Arial"/>
                <w:color w:val="auto"/>
              </w:rPr>
              <w:t>costs</w:t>
            </w:r>
            <w:r w:rsidR="43A87D01" w:rsidRPr="00213F35">
              <w:rPr>
                <w:rStyle w:val="normaltextrun"/>
                <w:rFonts w:cs="Arial"/>
                <w:color w:val="auto"/>
                <w:shd w:val="clear" w:color="auto" w:fill="FFFFFF"/>
              </w:rPr>
              <w:t xml:space="preserve">.  </w:t>
            </w:r>
          </w:p>
        </w:tc>
      </w:tr>
      <w:tr w:rsidR="00D26AB3" w:rsidRPr="00213F35" w14:paraId="59F98B61" w14:textId="77777777" w:rsidTr="1CFD541C">
        <w:trPr>
          <w:trHeight w:val="413"/>
        </w:trPr>
        <w:tc>
          <w:tcPr>
            <w:tcW w:w="8954" w:type="dxa"/>
            <w:gridSpan w:val="2"/>
          </w:tcPr>
          <w:p w14:paraId="2B7F9EBD" w14:textId="5CE73057" w:rsidR="00091BD0" w:rsidRPr="00213F35" w:rsidRDefault="00F379E8" w:rsidP="26F2320F">
            <w:pPr>
              <w:pStyle w:val="ListParagraph"/>
              <w:spacing w:after="240"/>
              <w:rPr>
                <w:rStyle w:val="Firstpagetablebold"/>
                <w:rFonts w:cs="Arial"/>
                <w:b w:val="0"/>
                <w:color w:val="auto"/>
              </w:rPr>
            </w:pPr>
            <w:r w:rsidRPr="00213F35">
              <w:rPr>
                <w:rFonts w:cs="Arial"/>
                <w:b/>
                <w:bCs/>
                <w:color w:val="auto"/>
                <w:shd w:val="clear" w:color="auto" w:fill="FFFFFF"/>
              </w:rPr>
              <w:t>Delegate authority </w:t>
            </w:r>
            <w:r w:rsidRPr="00213F35">
              <w:rPr>
                <w:rFonts w:cs="Arial"/>
                <w:color w:val="auto"/>
                <w:shd w:val="clear" w:color="auto" w:fill="FFFFFF"/>
              </w:rPr>
              <w:t xml:space="preserve">to the Executive Director - Development, in consultation with the Cabinet Member for Housing and Communities; the Head of Financial Services/Section 151 Officer; and the Council’s Monitoring Officer, to </w:t>
            </w:r>
            <w:r w:rsidR="3645F07E" w:rsidRPr="00213F35">
              <w:rPr>
                <w:rFonts w:cs="Arial"/>
                <w:color w:val="auto"/>
              </w:rPr>
              <w:t>e</w:t>
            </w:r>
            <w:r w:rsidRPr="00213F35">
              <w:rPr>
                <w:rFonts w:cs="Arial"/>
                <w:color w:val="auto"/>
                <w:shd w:val="clear" w:color="auto" w:fill="FFFFFF"/>
              </w:rPr>
              <w:t xml:space="preserve">nter into all agreements necessary, for which powers are not already delegated under the scheme of delegation, to facilitate the transfer of the properties at 1.2  above, to the extent that such authority has not already been delegated to officers within the </w:t>
            </w:r>
            <w:r w:rsidR="65ABC45B" w:rsidRPr="00213F35">
              <w:rPr>
                <w:rFonts w:cs="Arial"/>
                <w:color w:val="auto"/>
                <w:shd w:val="clear" w:color="auto" w:fill="FFFFFF"/>
              </w:rPr>
              <w:t>C</w:t>
            </w:r>
            <w:r w:rsidRPr="00213F35">
              <w:rPr>
                <w:rFonts w:cs="Arial"/>
                <w:color w:val="auto"/>
                <w:shd w:val="clear" w:color="auto" w:fill="FFFFFF"/>
              </w:rPr>
              <w:t>onstitution.</w:t>
            </w:r>
          </w:p>
        </w:tc>
      </w:tr>
    </w:tbl>
    <w:p w14:paraId="1F801CF1" w14:textId="77777777" w:rsidR="002A1978" w:rsidRPr="00213F35" w:rsidRDefault="002A1978" w:rsidP="008408DC">
      <w:pPr>
        <w:spacing w:after="240"/>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16"/>
      </w:tblGrid>
      <w:tr w:rsidR="00213F35" w:rsidRPr="00213F35" w14:paraId="415A6A99" w14:textId="77777777" w:rsidTr="26F2320F">
        <w:trPr>
          <w:trHeight w:val="300"/>
        </w:trPr>
        <w:tc>
          <w:tcPr>
            <w:tcW w:w="8954"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DBF17A9" w14:textId="5C057F5C" w:rsidR="00966D42" w:rsidRPr="00213F35" w:rsidRDefault="00190F76" w:rsidP="008408DC">
            <w:pPr>
              <w:spacing w:after="240"/>
              <w:jc w:val="center"/>
              <w:rPr>
                <w:color w:val="auto"/>
              </w:rPr>
            </w:pPr>
            <w:r w:rsidRPr="00213F35">
              <w:rPr>
                <w:rStyle w:val="Firstpagetablebold"/>
                <w:color w:val="auto"/>
              </w:rPr>
              <w:t xml:space="preserve"> </w:t>
            </w:r>
            <w:r w:rsidR="00966D42" w:rsidRPr="00213F35">
              <w:rPr>
                <w:rStyle w:val="Firstpagetablebold"/>
                <w:color w:val="auto"/>
              </w:rPr>
              <w:t>Appendices</w:t>
            </w:r>
          </w:p>
        </w:tc>
      </w:tr>
      <w:tr w:rsidR="00213F35" w:rsidRPr="00213F35" w14:paraId="058A98A6" w14:textId="77777777" w:rsidTr="26F2320F">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5ED56EE7" w14:textId="5E47A5E5" w:rsidR="00ED0B01" w:rsidRPr="00213F35" w:rsidRDefault="0B895443" w:rsidP="008408DC">
            <w:pPr>
              <w:spacing w:after="240"/>
              <w:rPr>
                <w:color w:val="auto"/>
              </w:rPr>
            </w:pPr>
            <w:r w:rsidRPr="00213F35">
              <w:rPr>
                <w:color w:val="auto"/>
              </w:rPr>
              <w:t xml:space="preserve">Appendix </w:t>
            </w:r>
            <w:r w:rsidR="73BF7AF1" w:rsidRPr="00213F35">
              <w:rPr>
                <w:color w:val="auto"/>
              </w:rPr>
              <w:t>1</w:t>
            </w:r>
            <w:r w:rsidR="7EF9494D" w:rsidRPr="00213F35">
              <w:rPr>
                <w:color w:val="auto"/>
              </w:rPr>
              <w:t xml:space="preserve"> </w:t>
            </w:r>
          </w:p>
          <w:p w14:paraId="03737B86" w14:textId="100BEDBB" w:rsidR="0056005F" w:rsidRPr="00213F35" w:rsidRDefault="0056005F" w:rsidP="008408DC">
            <w:pPr>
              <w:spacing w:after="240"/>
              <w:rPr>
                <w:color w:val="auto"/>
              </w:rPr>
            </w:pPr>
          </w:p>
        </w:tc>
        <w:tc>
          <w:tcPr>
            <w:tcW w:w="6516" w:type="dxa"/>
            <w:tcBorders>
              <w:top w:val="single" w:sz="4" w:space="0" w:color="auto"/>
              <w:left w:val="single" w:sz="4" w:space="0" w:color="auto"/>
              <w:bottom w:val="single" w:sz="4" w:space="0" w:color="auto"/>
              <w:right w:val="single" w:sz="4" w:space="0" w:color="auto"/>
            </w:tcBorders>
          </w:tcPr>
          <w:p w14:paraId="1B4FB710" w14:textId="43BEECBC" w:rsidR="0056005F" w:rsidRPr="00213F35" w:rsidRDefault="00AE487B" w:rsidP="008408DC">
            <w:pPr>
              <w:spacing w:after="240"/>
              <w:rPr>
                <w:color w:val="auto"/>
              </w:rPr>
            </w:pPr>
            <w:r w:rsidRPr="00213F35">
              <w:rPr>
                <w:color w:val="auto"/>
              </w:rPr>
              <w:t>Schedule of</w:t>
            </w:r>
            <w:r w:rsidR="003A3009" w:rsidRPr="00213F35">
              <w:rPr>
                <w:color w:val="auto"/>
              </w:rPr>
              <w:t xml:space="preserve"> </w:t>
            </w:r>
            <w:r w:rsidR="00E8594B" w:rsidRPr="00213F35">
              <w:rPr>
                <w:color w:val="auto"/>
              </w:rPr>
              <w:t xml:space="preserve">ten </w:t>
            </w:r>
            <w:r w:rsidR="003A3009" w:rsidRPr="00213F35">
              <w:rPr>
                <w:color w:val="auto"/>
              </w:rPr>
              <w:t>Phase 3 (Redrow)</w:t>
            </w:r>
            <w:r w:rsidRPr="00213F35">
              <w:rPr>
                <w:color w:val="auto"/>
              </w:rPr>
              <w:t xml:space="preserve"> (Social Rent) properties </w:t>
            </w:r>
            <w:r w:rsidR="00D63154" w:rsidRPr="00213F35">
              <w:rPr>
                <w:color w:val="auto"/>
              </w:rPr>
              <w:t>forecast to complete</w:t>
            </w:r>
            <w:r w:rsidR="003A3009" w:rsidRPr="00213F35">
              <w:rPr>
                <w:color w:val="auto"/>
              </w:rPr>
              <w:t xml:space="preserve"> between September and November 2024 </w:t>
            </w:r>
            <w:r w:rsidR="008F7F56" w:rsidRPr="00213F35">
              <w:rPr>
                <w:color w:val="auto"/>
              </w:rPr>
              <w:t>proposed to be purchased into the HRA.</w:t>
            </w:r>
          </w:p>
        </w:tc>
      </w:tr>
      <w:tr w:rsidR="00213F35" w:rsidRPr="00213F35" w14:paraId="1FF0EADA" w14:textId="77777777" w:rsidTr="26F2320F">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2DB6129E" w14:textId="4C385661" w:rsidR="00AE487B" w:rsidRPr="00213F35" w:rsidRDefault="00AE487B" w:rsidP="008408DC">
            <w:pPr>
              <w:spacing w:after="240"/>
              <w:rPr>
                <w:color w:val="auto"/>
              </w:rPr>
            </w:pPr>
            <w:r w:rsidRPr="00213F35">
              <w:rPr>
                <w:color w:val="auto"/>
              </w:rPr>
              <w:t>Appendix 2</w:t>
            </w:r>
          </w:p>
        </w:tc>
        <w:tc>
          <w:tcPr>
            <w:tcW w:w="6516" w:type="dxa"/>
            <w:tcBorders>
              <w:top w:val="single" w:sz="4" w:space="0" w:color="auto"/>
              <w:left w:val="single" w:sz="4" w:space="0" w:color="auto"/>
              <w:bottom w:val="single" w:sz="4" w:space="0" w:color="auto"/>
              <w:right w:val="single" w:sz="4" w:space="0" w:color="auto"/>
            </w:tcBorders>
          </w:tcPr>
          <w:p w14:paraId="3CF50C98" w14:textId="41D4BD2D" w:rsidR="00AE487B" w:rsidRPr="00213F35" w:rsidRDefault="502A0874" w:rsidP="008408DC">
            <w:pPr>
              <w:spacing w:after="240"/>
              <w:rPr>
                <w:color w:val="auto"/>
              </w:rPr>
            </w:pPr>
            <w:r w:rsidRPr="00213F35">
              <w:rPr>
                <w:color w:val="auto"/>
              </w:rPr>
              <w:t>Information relating to property valuation and cost (</w:t>
            </w:r>
            <w:r w:rsidRPr="00213F35">
              <w:rPr>
                <w:b/>
                <w:bCs/>
                <w:color w:val="auto"/>
              </w:rPr>
              <w:t xml:space="preserve">not for publication </w:t>
            </w:r>
            <w:r w:rsidRPr="00213F35">
              <w:rPr>
                <w:color w:val="auto"/>
              </w:rPr>
              <w:t xml:space="preserve">– </w:t>
            </w:r>
            <w:r w:rsidRPr="00213F35">
              <w:rPr>
                <w:rFonts w:cs="Arial"/>
                <w:color w:val="auto"/>
              </w:rPr>
              <w:t xml:space="preserve">Information relating to the financial or business affairs of any </w:t>
            </w:r>
            <w:proofErr w:type="gramStart"/>
            <w:r w:rsidRPr="00213F35">
              <w:rPr>
                <w:rFonts w:cs="Arial"/>
                <w:color w:val="auto"/>
              </w:rPr>
              <w:t>particular person</w:t>
            </w:r>
            <w:proofErr w:type="gramEnd"/>
            <w:r w:rsidRPr="00213F35">
              <w:rPr>
                <w:rFonts w:cs="Arial"/>
                <w:color w:val="auto"/>
                <w:shd w:val="clear" w:color="auto" w:fill="FFFFFF"/>
              </w:rPr>
              <w:t xml:space="preserve"> (including the authority holding that information</w:t>
            </w:r>
            <w:r w:rsidRPr="00213F35">
              <w:rPr>
                <w:color w:val="auto"/>
              </w:rPr>
              <w:t>))</w:t>
            </w:r>
          </w:p>
        </w:tc>
      </w:tr>
      <w:tr w:rsidR="00213F35" w:rsidRPr="00213F35" w14:paraId="2441FC10" w14:textId="77777777" w:rsidTr="26F2320F">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30F02959" w14:textId="49F7D077" w:rsidR="00B40EE7" w:rsidRPr="00213F35" w:rsidRDefault="00B40EE7" w:rsidP="008408DC">
            <w:pPr>
              <w:spacing w:after="240"/>
              <w:rPr>
                <w:color w:val="auto"/>
              </w:rPr>
            </w:pPr>
            <w:r w:rsidRPr="00213F35">
              <w:rPr>
                <w:color w:val="auto"/>
              </w:rPr>
              <w:t xml:space="preserve">Appendix 3 </w:t>
            </w:r>
          </w:p>
        </w:tc>
        <w:tc>
          <w:tcPr>
            <w:tcW w:w="6516" w:type="dxa"/>
            <w:tcBorders>
              <w:top w:val="single" w:sz="4" w:space="0" w:color="auto"/>
              <w:left w:val="single" w:sz="4" w:space="0" w:color="auto"/>
              <w:bottom w:val="single" w:sz="4" w:space="0" w:color="auto"/>
              <w:right w:val="single" w:sz="4" w:space="0" w:color="auto"/>
            </w:tcBorders>
          </w:tcPr>
          <w:p w14:paraId="086EF88D" w14:textId="6BECE32C" w:rsidR="00B40EE7" w:rsidRPr="00213F35" w:rsidRDefault="00B40EE7" w:rsidP="008408DC">
            <w:pPr>
              <w:spacing w:after="240"/>
              <w:rPr>
                <w:color w:val="auto"/>
              </w:rPr>
            </w:pPr>
            <w:r w:rsidRPr="00213F35">
              <w:rPr>
                <w:color w:val="auto"/>
              </w:rPr>
              <w:t xml:space="preserve">Cabinet Report </w:t>
            </w:r>
            <w:r w:rsidR="1271B11F" w:rsidRPr="00213F35">
              <w:rPr>
                <w:color w:val="auto"/>
              </w:rPr>
              <w:t xml:space="preserve">and </w:t>
            </w:r>
            <w:r w:rsidR="0047526B" w:rsidRPr="00213F35">
              <w:rPr>
                <w:color w:val="auto"/>
              </w:rPr>
              <w:t>appendices</w:t>
            </w:r>
            <w:r w:rsidR="1271B11F" w:rsidRPr="00213F35">
              <w:rPr>
                <w:color w:val="auto"/>
              </w:rPr>
              <w:t xml:space="preserve"> for the </w:t>
            </w:r>
            <w:r w:rsidR="0047526B" w:rsidRPr="00213F35">
              <w:rPr>
                <w:color w:val="auto"/>
              </w:rPr>
              <w:t>decision of Cabinet taken on the</w:t>
            </w:r>
            <w:r w:rsidR="13EEB631" w:rsidRPr="00213F35">
              <w:rPr>
                <w:color w:val="auto"/>
              </w:rPr>
              <w:t xml:space="preserve"> </w:t>
            </w:r>
            <w:r w:rsidR="04E56B82" w:rsidRPr="00213F35">
              <w:rPr>
                <w:color w:val="auto"/>
              </w:rPr>
              <w:t>16 October 2024</w:t>
            </w:r>
            <w:r w:rsidR="0054643F" w:rsidRPr="00213F35">
              <w:rPr>
                <w:color w:val="auto"/>
              </w:rPr>
              <w:t xml:space="preserve"> - </w:t>
            </w:r>
            <w:hyperlink r:id="rId12" w:tooltip="Link to document 'Acquisition of Social Rent Properties at Barton Park' pdf file" w:history="1">
              <w:r w:rsidR="0054643F" w:rsidRPr="00213F35">
                <w:rPr>
                  <w:rStyle w:val="Hyperlink"/>
                  <w:rFonts w:ascii="Helvetica" w:hAnsi="Helvetica" w:cs="Helvetica"/>
                  <w:b/>
                  <w:bCs/>
                  <w:color w:val="auto"/>
                  <w:shd w:val="clear" w:color="auto" w:fill="FFFFFF"/>
                </w:rPr>
                <w:t>Acquisition of Social Rent Properties at Barton Park</w:t>
              </w:r>
            </w:hyperlink>
            <w:r w:rsidR="04E56B82" w:rsidRPr="00213F35">
              <w:rPr>
                <w:color w:val="auto"/>
                <w:sz w:val="20"/>
                <w:szCs w:val="20"/>
              </w:rPr>
              <w:t xml:space="preserve"> </w:t>
            </w:r>
          </w:p>
        </w:tc>
      </w:tr>
      <w:tr w:rsidR="00213F35" w:rsidRPr="00213F35" w14:paraId="064F090F" w14:textId="77777777" w:rsidTr="26F2320F">
        <w:trPr>
          <w:trHeight w:val="143"/>
        </w:trPr>
        <w:tc>
          <w:tcPr>
            <w:tcW w:w="2438" w:type="dxa"/>
            <w:tcBorders>
              <w:top w:val="single" w:sz="4" w:space="0" w:color="auto"/>
              <w:left w:val="single" w:sz="4" w:space="0" w:color="auto"/>
              <w:bottom w:val="single" w:sz="4" w:space="0" w:color="auto"/>
              <w:right w:val="single" w:sz="4" w:space="0" w:color="auto"/>
            </w:tcBorders>
            <w:shd w:val="clear" w:color="auto" w:fill="auto"/>
          </w:tcPr>
          <w:p w14:paraId="7AA716A0" w14:textId="438EE76A" w:rsidR="00CC5F8A" w:rsidRPr="00213F35" w:rsidRDefault="00CC5F8A" w:rsidP="008408DC">
            <w:pPr>
              <w:spacing w:after="240"/>
              <w:rPr>
                <w:color w:val="auto"/>
              </w:rPr>
            </w:pPr>
            <w:r w:rsidRPr="00213F35">
              <w:rPr>
                <w:color w:val="auto"/>
              </w:rPr>
              <w:t xml:space="preserve">Appendix 4 </w:t>
            </w:r>
          </w:p>
        </w:tc>
        <w:tc>
          <w:tcPr>
            <w:tcW w:w="6516" w:type="dxa"/>
            <w:tcBorders>
              <w:top w:val="single" w:sz="4" w:space="0" w:color="auto"/>
              <w:left w:val="single" w:sz="4" w:space="0" w:color="auto"/>
              <w:bottom w:val="single" w:sz="4" w:space="0" w:color="auto"/>
              <w:right w:val="single" w:sz="4" w:space="0" w:color="auto"/>
            </w:tcBorders>
          </w:tcPr>
          <w:p w14:paraId="771BF33B" w14:textId="08E0CE8B" w:rsidR="00CC5F8A" w:rsidRPr="00213F35" w:rsidRDefault="00CC5F8A" w:rsidP="008408DC">
            <w:pPr>
              <w:spacing w:after="240"/>
              <w:rPr>
                <w:color w:val="auto"/>
              </w:rPr>
            </w:pPr>
            <w:r w:rsidRPr="00213F35">
              <w:rPr>
                <w:color w:val="auto"/>
              </w:rPr>
              <w:t xml:space="preserve">Approval of the Chair of Scrutiny dated </w:t>
            </w:r>
            <w:r w:rsidR="00BE41A3">
              <w:rPr>
                <w:color w:val="auto"/>
              </w:rPr>
              <w:t>27 November 2024</w:t>
            </w:r>
          </w:p>
        </w:tc>
      </w:tr>
    </w:tbl>
    <w:p w14:paraId="240DEA92" w14:textId="123636CD" w:rsidR="00E5059D" w:rsidRPr="00213F35" w:rsidRDefault="2996088A" w:rsidP="008408DC">
      <w:pPr>
        <w:pStyle w:val="Heading1"/>
        <w:spacing w:after="240"/>
        <w:rPr>
          <w:color w:val="auto"/>
        </w:rPr>
      </w:pPr>
      <w:r w:rsidRPr="00213F35">
        <w:rPr>
          <w:color w:val="auto"/>
        </w:rPr>
        <w:t xml:space="preserve">Introduction and background </w:t>
      </w:r>
    </w:p>
    <w:p w14:paraId="042AFD96" w14:textId="7E6CA440" w:rsidR="00A76820" w:rsidRPr="00213F35" w:rsidRDefault="17AB31BF" w:rsidP="008408DC">
      <w:pPr>
        <w:pStyle w:val="ListParagraph"/>
        <w:spacing w:after="240" w:line="259" w:lineRule="auto"/>
        <w:rPr>
          <w:rFonts w:eastAsia="Arial" w:cs="Arial"/>
          <w:color w:val="auto"/>
          <w:lang w:val="en-US"/>
        </w:rPr>
      </w:pPr>
      <w:r w:rsidRPr="00213F35">
        <w:rPr>
          <w:rFonts w:eastAsia="Arial" w:cs="Arial"/>
          <w:color w:val="auto"/>
        </w:rPr>
        <w:t xml:space="preserve">In 2013 the Council took a decision to enter a legal agreement with Barton </w:t>
      </w:r>
      <w:r w:rsidR="4A7A7813" w:rsidRPr="00213F35">
        <w:rPr>
          <w:rFonts w:eastAsia="Arial" w:cs="Arial"/>
          <w:color w:val="auto"/>
        </w:rPr>
        <w:t>(</w:t>
      </w:r>
      <w:r w:rsidRPr="00213F35">
        <w:rPr>
          <w:rFonts w:eastAsia="Arial" w:cs="Arial"/>
          <w:color w:val="auto"/>
        </w:rPr>
        <w:t>Oxford</w:t>
      </w:r>
      <w:r w:rsidR="21F8C94D" w:rsidRPr="00213F35">
        <w:rPr>
          <w:rFonts w:eastAsia="Arial" w:cs="Arial"/>
          <w:color w:val="auto"/>
        </w:rPr>
        <w:t>)</w:t>
      </w:r>
      <w:r w:rsidRPr="00213F35">
        <w:rPr>
          <w:rFonts w:eastAsia="Arial" w:cs="Arial"/>
          <w:color w:val="auto"/>
        </w:rPr>
        <w:t xml:space="preserve"> LLP to purchase all the Social Rent homes developed on Barton Park (40% of the development up to 354 homes). This agreement was </w:t>
      </w:r>
      <w:r w:rsidR="0ECEA0B7" w:rsidRPr="00213F35">
        <w:rPr>
          <w:rFonts w:eastAsia="Arial" w:cs="Arial"/>
          <w:color w:val="auto"/>
        </w:rPr>
        <w:t xml:space="preserve">signed </w:t>
      </w:r>
      <w:r w:rsidRPr="00213F35">
        <w:rPr>
          <w:rFonts w:eastAsia="Arial" w:cs="Arial"/>
          <w:color w:val="auto"/>
        </w:rPr>
        <w:t>in December 2014.</w:t>
      </w:r>
    </w:p>
    <w:p w14:paraId="7014F119" w14:textId="2F487543" w:rsidR="006C24F9" w:rsidRPr="00213F35" w:rsidRDefault="17AB31BF"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The City Executive Board and the O</w:t>
      </w:r>
      <w:r w:rsidR="6C7AA24C" w:rsidRPr="00213F35">
        <w:rPr>
          <w:rFonts w:eastAsia="Arial" w:cs="Arial"/>
          <w:color w:val="auto"/>
        </w:rPr>
        <w:t xml:space="preserve">xford </w:t>
      </w:r>
      <w:r w:rsidRPr="00213F35">
        <w:rPr>
          <w:rFonts w:eastAsia="Arial" w:cs="Arial"/>
          <w:color w:val="auto"/>
        </w:rPr>
        <w:t>C</w:t>
      </w:r>
      <w:r w:rsidR="2DA4079F" w:rsidRPr="00213F35">
        <w:rPr>
          <w:rFonts w:eastAsia="Arial" w:cs="Arial"/>
          <w:color w:val="auto"/>
        </w:rPr>
        <w:t xml:space="preserve">ity </w:t>
      </w:r>
      <w:r w:rsidRPr="00213F35">
        <w:rPr>
          <w:rFonts w:eastAsia="Arial" w:cs="Arial"/>
          <w:color w:val="auto"/>
        </w:rPr>
        <w:t>H</w:t>
      </w:r>
      <w:r w:rsidR="64F0523C" w:rsidRPr="00213F35">
        <w:rPr>
          <w:rFonts w:eastAsia="Arial" w:cs="Arial"/>
          <w:color w:val="auto"/>
        </w:rPr>
        <w:t xml:space="preserve">omes </w:t>
      </w:r>
      <w:r w:rsidR="502250EB" w:rsidRPr="00213F35">
        <w:rPr>
          <w:rFonts w:eastAsia="Arial" w:cs="Arial"/>
          <w:color w:val="auto"/>
        </w:rPr>
        <w:t xml:space="preserve">(Investment) </w:t>
      </w:r>
      <w:r w:rsidRPr="00213F35">
        <w:rPr>
          <w:rFonts w:eastAsia="Arial" w:cs="Arial"/>
          <w:color w:val="auto"/>
        </w:rPr>
        <w:t>L</w:t>
      </w:r>
      <w:r w:rsidR="286F1222" w:rsidRPr="00213F35">
        <w:rPr>
          <w:rFonts w:eastAsia="Arial" w:cs="Arial"/>
          <w:color w:val="auto"/>
        </w:rPr>
        <w:t>imited (OCHL)</w:t>
      </w:r>
      <w:r w:rsidRPr="00213F35">
        <w:rPr>
          <w:rFonts w:eastAsia="Arial" w:cs="Arial"/>
          <w:color w:val="auto"/>
        </w:rPr>
        <w:t xml:space="preserve"> Shareholder subsequently approved the purchase from the Council by </w:t>
      </w:r>
      <w:r w:rsidR="29AF3CD2" w:rsidRPr="00213F35">
        <w:rPr>
          <w:rFonts w:eastAsia="Arial" w:cs="Arial"/>
          <w:color w:val="auto"/>
        </w:rPr>
        <w:t xml:space="preserve">Oxford City Homes (Investment) Limited </w:t>
      </w:r>
      <w:r w:rsidR="79D7EC02" w:rsidRPr="00213F35">
        <w:rPr>
          <w:rFonts w:eastAsia="Arial" w:cs="Arial"/>
          <w:color w:val="auto"/>
        </w:rPr>
        <w:t>(</w:t>
      </w:r>
      <w:r w:rsidRPr="00213F35">
        <w:rPr>
          <w:rFonts w:eastAsia="Arial" w:cs="Arial"/>
          <w:color w:val="auto"/>
        </w:rPr>
        <w:t>OCH</w:t>
      </w:r>
      <w:r w:rsidR="00CE70C7" w:rsidRPr="00213F35">
        <w:rPr>
          <w:rFonts w:eastAsia="Arial" w:cs="Arial"/>
          <w:color w:val="auto"/>
        </w:rPr>
        <w:t>(</w:t>
      </w:r>
      <w:r w:rsidR="5D382D09" w:rsidRPr="00213F35">
        <w:rPr>
          <w:rFonts w:eastAsia="Arial" w:cs="Arial"/>
          <w:color w:val="auto"/>
        </w:rPr>
        <w:t>I</w:t>
      </w:r>
      <w:r w:rsidR="00CE70C7" w:rsidRPr="00213F35">
        <w:rPr>
          <w:rFonts w:eastAsia="Arial" w:cs="Arial"/>
          <w:color w:val="auto"/>
        </w:rPr>
        <w:t>)</w:t>
      </w:r>
      <w:r w:rsidRPr="00213F35">
        <w:rPr>
          <w:rFonts w:eastAsia="Arial" w:cs="Arial"/>
          <w:color w:val="auto"/>
        </w:rPr>
        <w:t>L</w:t>
      </w:r>
      <w:r w:rsidR="3B207371" w:rsidRPr="00213F35">
        <w:rPr>
          <w:rFonts w:eastAsia="Arial" w:cs="Arial"/>
          <w:color w:val="auto"/>
        </w:rPr>
        <w:t>)</w:t>
      </w:r>
      <w:r w:rsidRPr="00213F35">
        <w:rPr>
          <w:rFonts w:eastAsia="Arial" w:cs="Arial"/>
          <w:color w:val="auto"/>
        </w:rPr>
        <w:t xml:space="preserve"> of the </w:t>
      </w:r>
      <w:r w:rsidR="347DC9D7" w:rsidRPr="00213F35">
        <w:rPr>
          <w:rFonts w:eastAsia="Arial" w:cs="Arial"/>
          <w:color w:val="auto"/>
        </w:rPr>
        <w:t>S</w:t>
      </w:r>
      <w:r w:rsidRPr="00213F35">
        <w:rPr>
          <w:rFonts w:eastAsia="Arial" w:cs="Arial"/>
          <w:color w:val="auto"/>
        </w:rPr>
        <w:t xml:space="preserve">ocial </w:t>
      </w:r>
      <w:r w:rsidR="6D01B537" w:rsidRPr="00213F35">
        <w:rPr>
          <w:rFonts w:eastAsia="Arial" w:cs="Arial"/>
          <w:color w:val="auto"/>
        </w:rPr>
        <w:t>R</w:t>
      </w:r>
      <w:r w:rsidRPr="00213F35">
        <w:rPr>
          <w:rFonts w:eastAsia="Arial" w:cs="Arial"/>
          <w:color w:val="auto"/>
        </w:rPr>
        <w:t xml:space="preserve">ented homes being </w:t>
      </w:r>
      <w:r w:rsidRPr="00213F35">
        <w:rPr>
          <w:rFonts w:eastAsia="Arial" w:cs="Arial"/>
          <w:color w:val="auto"/>
        </w:rPr>
        <w:lastRenderedPageBreak/>
        <w:t xml:space="preserve">developed at Barton Park. This programme of acquisition was expected to comprise 354 homes (all at Social Rent) across all phases of the scheme. </w:t>
      </w:r>
    </w:p>
    <w:p w14:paraId="24687BFD" w14:textId="2C3658B1" w:rsidR="00FB642B" w:rsidRPr="00213F35" w:rsidRDefault="1791D2B5"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A report was considered by the Cabinet on 16 October 2024 (</w:t>
      </w:r>
      <w:r w:rsidR="3FC60E9A" w:rsidRPr="00213F35">
        <w:rPr>
          <w:rFonts w:eastAsia="Arial" w:cs="Arial"/>
          <w:color w:val="auto"/>
        </w:rPr>
        <w:t xml:space="preserve">Appendix </w:t>
      </w:r>
      <w:r w:rsidR="30F661D7" w:rsidRPr="00213F35">
        <w:rPr>
          <w:rFonts w:eastAsia="Arial" w:cs="Arial"/>
          <w:color w:val="auto"/>
        </w:rPr>
        <w:t>3</w:t>
      </w:r>
      <w:r w:rsidR="3FC60E9A" w:rsidRPr="00213F35">
        <w:rPr>
          <w:rFonts w:eastAsia="Arial" w:cs="Arial"/>
          <w:color w:val="auto"/>
        </w:rPr>
        <w:t>) and approval given to proceed to purchase 168 properties from OCH(I)L into the H</w:t>
      </w:r>
      <w:r w:rsidR="173A7543" w:rsidRPr="00213F35">
        <w:rPr>
          <w:rFonts w:eastAsia="Arial" w:cs="Arial"/>
          <w:color w:val="auto"/>
        </w:rPr>
        <w:t xml:space="preserve">RA. </w:t>
      </w:r>
      <w:r w:rsidR="00FB642B" w:rsidRPr="00213F35">
        <w:rPr>
          <w:rFonts w:eastAsia="Arial" w:cs="Arial"/>
          <w:color w:val="auto"/>
        </w:rPr>
        <w:t xml:space="preserve">The Cabinet </w:t>
      </w:r>
      <w:r w:rsidR="7FF1FF67" w:rsidRPr="00213F35">
        <w:rPr>
          <w:rFonts w:eastAsia="Arial" w:cs="Arial"/>
          <w:color w:val="auto"/>
        </w:rPr>
        <w:t>decision</w:t>
      </w:r>
      <w:r w:rsidR="00FB642B" w:rsidRPr="00213F35">
        <w:rPr>
          <w:rFonts w:eastAsia="Arial" w:cs="Arial"/>
          <w:color w:val="auto"/>
        </w:rPr>
        <w:t xml:space="preserve"> was subject to approval by Council of the </w:t>
      </w:r>
      <w:r w:rsidR="29B5E7CF" w:rsidRPr="00213F35">
        <w:rPr>
          <w:rFonts w:eastAsia="Arial" w:cs="Arial"/>
          <w:color w:val="auto"/>
        </w:rPr>
        <w:t xml:space="preserve">required </w:t>
      </w:r>
      <w:r w:rsidR="00FB642B" w:rsidRPr="00213F35">
        <w:rPr>
          <w:rFonts w:eastAsia="Arial" w:cs="Arial"/>
          <w:color w:val="auto"/>
        </w:rPr>
        <w:t xml:space="preserve">budget provision within the HRA capital budget. </w:t>
      </w:r>
      <w:r w:rsidR="00BF1D69" w:rsidRPr="00213F35">
        <w:rPr>
          <w:rFonts w:eastAsia="Arial" w:cs="Arial"/>
          <w:color w:val="auto"/>
        </w:rPr>
        <w:t xml:space="preserve">Delegations </w:t>
      </w:r>
      <w:r w:rsidR="18EDDC06" w:rsidRPr="00213F35">
        <w:rPr>
          <w:rFonts w:eastAsia="Arial" w:cs="Arial"/>
          <w:color w:val="auto"/>
        </w:rPr>
        <w:t xml:space="preserve">to officers </w:t>
      </w:r>
      <w:r w:rsidR="00BF1D69" w:rsidRPr="00213F35">
        <w:rPr>
          <w:rFonts w:eastAsia="Arial" w:cs="Arial"/>
          <w:color w:val="auto"/>
        </w:rPr>
        <w:t xml:space="preserve">made by Cabinet were also contingent on that </w:t>
      </w:r>
      <w:r w:rsidR="22A7CF42" w:rsidRPr="00213F35">
        <w:rPr>
          <w:rFonts w:eastAsia="Arial" w:cs="Arial"/>
          <w:color w:val="auto"/>
        </w:rPr>
        <w:t xml:space="preserve">further </w:t>
      </w:r>
      <w:r w:rsidR="00BF1D69" w:rsidRPr="00213F35">
        <w:rPr>
          <w:rFonts w:eastAsia="Arial" w:cs="Arial"/>
          <w:color w:val="auto"/>
        </w:rPr>
        <w:t xml:space="preserve">approval from Council. </w:t>
      </w:r>
    </w:p>
    <w:p w14:paraId="5D9144DC" w14:textId="4B662FBA" w:rsidR="00BF1D69" w:rsidRPr="00213F35" w:rsidRDefault="00BF1D69"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Due to </w:t>
      </w:r>
      <w:proofErr w:type="gramStart"/>
      <w:r w:rsidRPr="00213F35">
        <w:rPr>
          <w:rFonts w:eastAsia="Arial" w:cs="Arial"/>
          <w:color w:val="auto"/>
        </w:rPr>
        <w:t>a number of</w:t>
      </w:r>
      <w:proofErr w:type="gramEnd"/>
      <w:r w:rsidRPr="00213F35">
        <w:rPr>
          <w:rFonts w:eastAsia="Arial" w:cs="Arial"/>
          <w:color w:val="auto"/>
        </w:rPr>
        <w:t xml:space="preserve"> procedural issues and </w:t>
      </w:r>
      <w:r w:rsidR="0080166B" w:rsidRPr="00213F35">
        <w:rPr>
          <w:rFonts w:eastAsia="Arial" w:cs="Arial"/>
          <w:color w:val="auto"/>
        </w:rPr>
        <w:t xml:space="preserve">oversights the </w:t>
      </w:r>
      <w:r w:rsidR="456AD42A" w:rsidRPr="00213F35">
        <w:rPr>
          <w:rFonts w:eastAsia="Arial" w:cs="Arial"/>
          <w:color w:val="auto"/>
        </w:rPr>
        <w:t xml:space="preserve">recommendation from </w:t>
      </w:r>
      <w:r w:rsidR="0080166B" w:rsidRPr="00213F35">
        <w:rPr>
          <w:rFonts w:eastAsia="Arial" w:cs="Arial"/>
          <w:color w:val="auto"/>
        </w:rPr>
        <w:t xml:space="preserve">  Cabinet to Council </w:t>
      </w:r>
      <w:r w:rsidR="44DA144A" w:rsidRPr="00213F35">
        <w:rPr>
          <w:rFonts w:eastAsia="Arial" w:cs="Arial"/>
          <w:color w:val="auto"/>
        </w:rPr>
        <w:t xml:space="preserve">to make the budget available </w:t>
      </w:r>
      <w:r w:rsidR="0080166B" w:rsidRPr="00213F35">
        <w:rPr>
          <w:rFonts w:eastAsia="Arial" w:cs="Arial"/>
          <w:color w:val="auto"/>
        </w:rPr>
        <w:t>was not included on the Council agenda for the November meeting</w:t>
      </w:r>
      <w:r w:rsidR="5DCDE5B8" w:rsidRPr="00213F35">
        <w:rPr>
          <w:rFonts w:eastAsia="Arial" w:cs="Arial"/>
          <w:color w:val="auto"/>
        </w:rPr>
        <w:t xml:space="preserve"> of the Council</w:t>
      </w:r>
      <w:r w:rsidR="0080166B" w:rsidRPr="00213F35">
        <w:rPr>
          <w:rFonts w:eastAsia="Arial" w:cs="Arial"/>
          <w:color w:val="auto"/>
        </w:rPr>
        <w:t xml:space="preserve">. </w:t>
      </w:r>
      <w:r w:rsidR="00B7698C" w:rsidRPr="00213F35">
        <w:rPr>
          <w:rFonts w:eastAsia="Arial" w:cs="Arial"/>
          <w:color w:val="auto"/>
        </w:rPr>
        <w:t xml:space="preserve">This means there has not been a decision by </w:t>
      </w:r>
      <w:r w:rsidR="1C8C73D4" w:rsidRPr="00213F35">
        <w:rPr>
          <w:rFonts w:eastAsia="Arial" w:cs="Arial"/>
          <w:color w:val="auto"/>
        </w:rPr>
        <w:t xml:space="preserve">the </w:t>
      </w:r>
      <w:r w:rsidR="00B7698C" w:rsidRPr="00213F35">
        <w:rPr>
          <w:rFonts w:eastAsia="Arial" w:cs="Arial"/>
          <w:color w:val="auto"/>
        </w:rPr>
        <w:t>Council to allocate the budget to the HRA to e</w:t>
      </w:r>
      <w:r w:rsidR="374116B9" w:rsidRPr="00213F35">
        <w:rPr>
          <w:rFonts w:eastAsia="Arial" w:cs="Arial"/>
          <w:color w:val="auto"/>
        </w:rPr>
        <w:t>nable</w:t>
      </w:r>
      <w:r w:rsidR="00B7698C" w:rsidRPr="00213F35">
        <w:rPr>
          <w:rFonts w:eastAsia="Arial" w:cs="Arial"/>
          <w:color w:val="auto"/>
        </w:rPr>
        <w:t xml:space="preserve"> the purchases as </w:t>
      </w:r>
      <w:proofErr w:type="gramStart"/>
      <w:r w:rsidR="00B7698C" w:rsidRPr="00213F35">
        <w:rPr>
          <w:rFonts w:eastAsia="Arial" w:cs="Arial"/>
          <w:color w:val="auto"/>
        </w:rPr>
        <w:t>set</w:t>
      </w:r>
      <w:proofErr w:type="gramEnd"/>
      <w:r w:rsidR="00B7698C" w:rsidRPr="00213F35">
        <w:rPr>
          <w:rFonts w:eastAsia="Arial" w:cs="Arial"/>
          <w:color w:val="auto"/>
        </w:rPr>
        <w:t xml:space="preserve"> out in the Cabinet report </w:t>
      </w:r>
      <w:r w:rsidR="5F3E8E77" w:rsidRPr="00213F35">
        <w:rPr>
          <w:rFonts w:eastAsia="Arial" w:cs="Arial"/>
          <w:color w:val="auto"/>
        </w:rPr>
        <w:t>considered at the Cabinet meeting on</w:t>
      </w:r>
      <w:r w:rsidR="00B7698C" w:rsidRPr="00213F35">
        <w:rPr>
          <w:rFonts w:eastAsia="Arial" w:cs="Arial"/>
          <w:color w:val="auto"/>
        </w:rPr>
        <w:t xml:space="preserve"> </w:t>
      </w:r>
      <w:r w:rsidR="00380852" w:rsidRPr="00213F35">
        <w:rPr>
          <w:rFonts w:eastAsia="Arial" w:cs="Arial"/>
          <w:color w:val="auto"/>
        </w:rPr>
        <w:t xml:space="preserve">16 October 2024. </w:t>
      </w:r>
    </w:p>
    <w:p w14:paraId="6ED815EE" w14:textId="5B8E6BAC" w:rsidR="00380852" w:rsidRPr="00213F35" w:rsidRDefault="432C2D56"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The </w:t>
      </w:r>
      <w:r w:rsidR="00380852" w:rsidRPr="00213F35">
        <w:rPr>
          <w:rFonts w:eastAsia="Arial" w:cs="Arial"/>
          <w:color w:val="auto"/>
        </w:rPr>
        <w:t xml:space="preserve">Cabinet can </w:t>
      </w:r>
      <w:r w:rsidR="00084344" w:rsidRPr="00213F35">
        <w:rPr>
          <w:rFonts w:eastAsia="Arial" w:cs="Arial"/>
          <w:color w:val="auto"/>
        </w:rPr>
        <w:t xml:space="preserve">ordinarily </w:t>
      </w:r>
      <w:r w:rsidR="00380852" w:rsidRPr="00213F35">
        <w:rPr>
          <w:rFonts w:eastAsia="Arial" w:cs="Arial"/>
          <w:color w:val="auto"/>
        </w:rPr>
        <w:t xml:space="preserve">only take decisions where they are in accordance with the budget and policy framework. This means, in this case, where the budget for the acquisitions set out in the recommendations </w:t>
      </w:r>
      <w:r w:rsidR="6DE9BC39" w:rsidRPr="00213F35">
        <w:rPr>
          <w:rFonts w:eastAsia="Arial" w:cs="Arial"/>
          <w:color w:val="auto"/>
        </w:rPr>
        <w:t xml:space="preserve">to the Cabinet </w:t>
      </w:r>
      <w:r w:rsidR="00380852" w:rsidRPr="00213F35">
        <w:rPr>
          <w:rFonts w:eastAsia="Arial" w:cs="Arial"/>
          <w:color w:val="auto"/>
        </w:rPr>
        <w:t xml:space="preserve">were approved and the HRA Capital Budget increased. </w:t>
      </w:r>
      <w:r w:rsidR="70F9767D" w:rsidRPr="00213F35">
        <w:rPr>
          <w:rFonts w:eastAsia="Arial" w:cs="Arial"/>
          <w:color w:val="auto"/>
        </w:rPr>
        <w:t>This therefore means</w:t>
      </w:r>
      <w:r w:rsidR="43B73CAD" w:rsidRPr="00213F35">
        <w:rPr>
          <w:rFonts w:eastAsia="Arial" w:cs="Arial"/>
          <w:color w:val="auto"/>
        </w:rPr>
        <w:t xml:space="preserve"> that</w:t>
      </w:r>
      <w:r w:rsidR="70F9767D" w:rsidRPr="00213F35">
        <w:rPr>
          <w:rFonts w:eastAsia="Arial" w:cs="Arial"/>
          <w:color w:val="auto"/>
        </w:rPr>
        <w:t xml:space="preserve"> the decisions made by the Cabinet were conditional upon the budget being made available by the Council.</w:t>
      </w:r>
    </w:p>
    <w:p w14:paraId="7653240F" w14:textId="3B7C3099" w:rsidR="003209A3" w:rsidRPr="00213F35" w:rsidRDefault="003209A3"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If </w:t>
      </w:r>
      <w:r w:rsidR="1C703E41" w:rsidRPr="00213F35">
        <w:rPr>
          <w:rFonts w:eastAsia="Arial" w:cs="Arial"/>
          <w:color w:val="auto"/>
        </w:rPr>
        <w:t>the</w:t>
      </w:r>
      <w:r w:rsidRPr="00213F35">
        <w:rPr>
          <w:rFonts w:eastAsia="Arial" w:cs="Arial"/>
          <w:color w:val="auto"/>
        </w:rPr>
        <w:t xml:space="preserve"> Council were to wait until the next meeting of </w:t>
      </w:r>
      <w:r w:rsidR="7BAAB3BE" w:rsidRPr="00213F35">
        <w:rPr>
          <w:rFonts w:eastAsia="Arial" w:cs="Arial"/>
          <w:color w:val="auto"/>
        </w:rPr>
        <w:t xml:space="preserve">Full </w:t>
      </w:r>
      <w:r w:rsidRPr="00213F35">
        <w:rPr>
          <w:rFonts w:eastAsia="Arial" w:cs="Arial"/>
          <w:color w:val="auto"/>
        </w:rPr>
        <w:t xml:space="preserve">Council in January 2025 there would be several adverse </w:t>
      </w:r>
      <w:r w:rsidR="00BB11AD" w:rsidRPr="00213F35">
        <w:rPr>
          <w:rFonts w:eastAsia="Arial" w:cs="Arial"/>
          <w:color w:val="auto"/>
        </w:rPr>
        <w:t>consequences</w:t>
      </w:r>
      <w:r w:rsidRPr="00213F35">
        <w:rPr>
          <w:rFonts w:eastAsia="Arial" w:cs="Arial"/>
          <w:color w:val="auto"/>
        </w:rPr>
        <w:t xml:space="preserve"> </w:t>
      </w:r>
      <w:r w:rsidR="0779FC59" w:rsidRPr="00213F35">
        <w:rPr>
          <w:rFonts w:eastAsia="Arial" w:cs="Arial"/>
          <w:color w:val="auto"/>
        </w:rPr>
        <w:t xml:space="preserve">both </w:t>
      </w:r>
      <w:r w:rsidRPr="00213F35">
        <w:rPr>
          <w:rFonts w:eastAsia="Arial" w:cs="Arial"/>
          <w:color w:val="auto"/>
        </w:rPr>
        <w:t xml:space="preserve">to the Council and the tenants of the properties currently held by OCH(I)L </w:t>
      </w:r>
      <w:r w:rsidR="00BB11AD" w:rsidRPr="00213F35">
        <w:rPr>
          <w:rFonts w:eastAsia="Arial" w:cs="Arial"/>
          <w:color w:val="auto"/>
        </w:rPr>
        <w:t xml:space="preserve">(see </w:t>
      </w:r>
      <w:r w:rsidR="4AF29425" w:rsidRPr="00213F35">
        <w:rPr>
          <w:rFonts w:eastAsia="Arial" w:cs="Arial"/>
          <w:color w:val="auto"/>
        </w:rPr>
        <w:t>para</w:t>
      </w:r>
      <w:r w:rsidR="00BB11AD" w:rsidRPr="00213F35">
        <w:rPr>
          <w:rFonts w:eastAsia="Arial" w:cs="Arial"/>
          <w:color w:val="auto"/>
        </w:rPr>
        <w:t xml:space="preserve"> xx). </w:t>
      </w:r>
    </w:p>
    <w:p w14:paraId="2DCFDBF4" w14:textId="49B3C080" w:rsidR="00171170" w:rsidRPr="00213F35" w:rsidRDefault="00BB11AD"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The Constitution allows </w:t>
      </w:r>
      <w:r w:rsidR="66F6DC42" w:rsidRPr="00213F35">
        <w:rPr>
          <w:rFonts w:eastAsia="Arial" w:cs="Arial"/>
          <w:color w:val="auto"/>
        </w:rPr>
        <w:t xml:space="preserve">the </w:t>
      </w:r>
      <w:r w:rsidRPr="00213F35">
        <w:rPr>
          <w:rFonts w:eastAsia="Arial" w:cs="Arial"/>
          <w:color w:val="auto"/>
        </w:rPr>
        <w:t xml:space="preserve">Cabinet to take decisions outside of the budget and policy framework where they are urgent </w:t>
      </w:r>
      <w:r w:rsidR="00171170" w:rsidRPr="00213F35">
        <w:rPr>
          <w:rFonts w:eastAsia="Arial" w:cs="Arial"/>
          <w:color w:val="auto"/>
        </w:rPr>
        <w:t xml:space="preserve">in accordance with the provisions of 16.4 which states as follows: </w:t>
      </w:r>
    </w:p>
    <w:p w14:paraId="4F1058F1"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i/>
          <w:iCs/>
          <w:color w:val="auto"/>
        </w:rPr>
        <w:t xml:space="preserve">16.4 Urgent decisions outside the budget or policy framework </w:t>
      </w:r>
    </w:p>
    <w:p w14:paraId="0D81FF52"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i/>
          <w:iCs/>
          <w:color w:val="auto"/>
        </w:rPr>
        <w:t xml:space="preserve">(a) The Cabinet or officers carrying out executive responsibilities can take a decision that is outside the budget or policy framework if: </w:t>
      </w:r>
    </w:p>
    <w:p w14:paraId="01741B32"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rFonts w:ascii="Symbol" w:eastAsia="Symbol" w:hAnsi="Symbol" w:cs="Symbol"/>
          <w:i/>
          <w:iCs/>
          <w:color w:val="auto"/>
        </w:rPr>
        <w:t>·</w:t>
      </w:r>
      <w:r w:rsidRPr="00213F35">
        <w:rPr>
          <w:i/>
          <w:iCs/>
          <w:color w:val="auto"/>
        </w:rPr>
        <w:t xml:space="preserve"> it is </w:t>
      </w:r>
      <w:proofErr w:type="gramStart"/>
      <w:r w:rsidRPr="00213F35">
        <w:rPr>
          <w:i/>
          <w:iCs/>
          <w:color w:val="auto"/>
        </w:rPr>
        <w:t>urgent</w:t>
      </w:r>
      <w:proofErr w:type="gramEnd"/>
      <w:r w:rsidRPr="00213F35">
        <w:rPr>
          <w:i/>
          <w:iCs/>
          <w:color w:val="auto"/>
        </w:rPr>
        <w:t xml:space="preserve"> </w:t>
      </w:r>
    </w:p>
    <w:p w14:paraId="6EA06A5D"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rFonts w:ascii="Symbol" w:eastAsia="Symbol" w:hAnsi="Symbol" w:cs="Symbol"/>
          <w:i/>
          <w:iCs/>
          <w:color w:val="auto"/>
        </w:rPr>
        <w:t>·</w:t>
      </w:r>
      <w:r w:rsidRPr="00213F35">
        <w:rPr>
          <w:i/>
          <w:iCs/>
          <w:color w:val="auto"/>
        </w:rPr>
        <w:t xml:space="preserve"> it is not practicable to arrange a Council </w:t>
      </w:r>
      <w:proofErr w:type="gramStart"/>
      <w:r w:rsidRPr="00213F35">
        <w:rPr>
          <w:i/>
          <w:iCs/>
          <w:color w:val="auto"/>
        </w:rPr>
        <w:t>meeting</w:t>
      </w:r>
      <w:proofErr w:type="gramEnd"/>
      <w:r w:rsidRPr="00213F35">
        <w:rPr>
          <w:i/>
          <w:iCs/>
          <w:color w:val="auto"/>
        </w:rPr>
        <w:t xml:space="preserve"> </w:t>
      </w:r>
    </w:p>
    <w:p w14:paraId="545740E5"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rFonts w:ascii="Symbol" w:eastAsia="Symbol" w:hAnsi="Symbol" w:cs="Symbol"/>
          <w:i/>
          <w:iCs/>
          <w:color w:val="auto"/>
        </w:rPr>
        <w:t>·</w:t>
      </w:r>
      <w:r w:rsidRPr="00213F35">
        <w:rPr>
          <w:i/>
          <w:iCs/>
          <w:color w:val="auto"/>
        </w:rPr>
        <w:t xml:space="preserve"> the Chair of the Scrutiny Committee agrees that the decision is urgent. (If the Chair of the Scrutiny Committee is absent, the Lord Mayor can agree that the decision is urgent. If the Lord Mayor is absent, the Deputy Lord Mayor can agree). </w:t>
      </w:r>
    </w:p>
    <w:p w14:paraId="627E5399" w14:textId="77777777" w:rsidR="002A18FC" w:rsidRPr="00213F35" w:rsidRDefault="002A18FC" w:rsidP="008408DC">
      <w:pPr>
        <w:pStyle w:val="ListParagraph"/>
        <w:numPr>
          <w:ilvl w:val="0"/>
          <w:numId w:val="0"/>
        </w:numPr>
        <w:shd w:val="clear" w:color="auto" w:fill="FFFFFF" w:themeFill="background1"/>
        <w:spacing w:before="240" w:after="240"/>
        <w:ind w:left="720"/>
        <w:rPr>
          <w:i/>
          <w:iCs/>
          <w:color w:val="auto"/>
        </w:rPr>
      </w:pPr>
      <w:r w:rsidRPr="00213F35">
        <w:rPr>
          <w:i/>
          <w:iCs/>
          <w:color w:val="auto"/>
        </w:rPr>
        <w:t xml:space="preserve">(b) The record of the decision must say why it was not practicable to arrange a meeting of Council. It must also say that the Chair of the Scrutiny Committee (or Lord Mayor or Deputy Lord Mayor) agreed that the decision was urgent. </w:t>
      </w:r>
    </w:p>
    <w:p w14:paraId="41D9927E" w14:textId="326186D4" w:rsidR="002A18FC" w:rsidRPr="00213F35" w:rsidRDefault="002A18FC" w:rsidP="008408DC">
      <w:pPr>
        <w:pStyle w:val="ListParagraph"/>
        <w:numPr>
          <w:ilvl w:val="0"/>
          <w:numId w:val="0"/>
        </w:numPr>
        <w:shd w:val="clear" w:color="auto" w:fill="FFFFFF" w:themeFill="background1"/>
        <w:spacing w:before="240" w:after="240"/>
        <w:ind w:left="720"/>
        <w:rPr>
          <w:rFonts w:eastAsia="Arial" w:cs="Arial"/>
          <w:color w:val="auto"/>
        </w:rPr>
      </w:pPr>
      <w:r w:rsidRPr="00213F35">
        <w:rPr>
          <w:i/>
          <w:iCs/>
          <w:color w:val="auto"/>
        </w:rPr>
        <w:t xml:space="preserve">(c) The decision taker must take a full report to the next ordinary Council meeting explaining the decision. This must say why the decision was taken, why it was urgent and why it was not practicable to arrange a meeting of Council. If </w:t>
      </w:r>
      <w:r w:rsidRPr="00213F35">
        <w:rPr>
          <w:i/>
          <w:iCs/>
          <w:color w:val="auto"/>
        </w:rPr>
        <w:lastRenderedPageBreak/>
        <w:t>the next meeting is within seven days of the decision being taken the decision taker will report to the next meeting after that.</w:t>
      </w:r>
    </w:p>
    <w:p w14:paraId="224C8272" w14:textId="266138FF" w:rsidR="00C406CC" w:rsidRPr="00213F35" w:rsidRDefault="00E279A2"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In addition to the decision being outside the policy and budge</w:t>
      </w:r>
      <w:r w:rsidR="4B955484" w:rsidRPr="00213F35">
        <w:rPr>
          <w:rFonts w:eastAsia="Arial" w:cs="Arial"/>
          <w:color w:val="auto"/>
        </w:rPr>
        <w:t>t</w:t>
      </w:r>
      <w:r w:rsidRPr="00213F35">
        <w:rPr>
          <w:rFonts w:eastAsia="Arial" w:cs="Arial"/>
          <w:color w:val="auto"/>
        </w:rPr>
        <w:t xml:space="preserve"> </w:t>
      </w:r>
      <w:r w:rsidR="00530B9F" w:rsidRPr="00213F35">
        <w:rPr>
          <w:rFonts w:eastAsia="Arial" w:cs="Arial"/>
          <w:color w:val="auto"/>
        </w:rPr>
        <w:t>framework</w:t>
      </w:r>
      <w:r w:rsidRPr="00213F35">
        <w:rPr>
          <w:rFonts w:eastAsia="Arial" w:cs="Arial"/>
          <w:color w:val="auto"/>
        </w:rPr>
        <w:t xml:space="preserve"> the decisions </w:t>
      </w:r>
      <w:r w:rsidR="3C8E79B7" w:rsidRPr="00213F35">
        <w:rPr>
          <w:rFonts w:eastAsia="Arial" w:cs="Arial"/>
          <w:color w:val="auto"/>
        </w:rPr>
        <w:t xml:space="preserve">required to allow the transactions to proceed </w:t>
      </w:r>
      <w:r w:rsidRPr="00213F35">
        <w:rPr>
          <w:rFonts w:eastAsia="Arial" w:cs="Arial"/>
          <w:color w:val="auto"/>
        </w:rPr>
        <w:t xml:space="preserve">are also </w:t>
      </w:r>
      <w:r w:rsidR="5A009546" w:rsidRPr="00213F35">
        <w:rPr>
          <w:rFonts w:eastAsia="Arial" w:cs="Arial"/>
          <w:color w:val="auto"/>
        </w:rPr>
        <w:t>K</w:t>
      </w:r>
      <w:r w:rsidRPr="00213F35">
        <w:rPr>
          <w:rFonts w:eastAsia="Arial" w:cs="Arial"/>
          <w:color w:val="auto"/>
        </w:rPr>
        <w:t>ey</w:t>
      </w:r>
      <w:r w:rsidR="00530B9F" w:rsidRPr="00213F35">
        <w:rPr>
          <w:rFonts w:eastAsia="Arial" w:cs="Arial"/>
          <w:color w:val="auto"/>
        </w:rPr>
        <w:t xml:space="preserve">, falling within the definition of a Key </w:t>
      </w:r>
      <w:r w:rsidR="00413AED" w:rsidRPr="00213F35">
        <w:rPr>
          <w:rFonts w:eastAsia="Arial" w:cs="Arial"/>
          <w:color w:val="auto"/>
        </w:rPr>
        <w:t>D</w:t>
      </w:r>
      <w:r w:rsidR="00530B9F" w:rsidRPr="00213F35">
        <w:rPr>
          <w:rFonts w:eastAsia="Arial" w:cs="Arial"/>
          <w:color w:val="auto"/>
        </w:rPr>
        <w:t xml:space="preserve">ecision within </w:t>
      </w:r>
      <w:r w:rsidR="6FCCC47B" w:rsidRPr="00213F35">
        <w:rPr>
          <w:rFonts w:eastAsia="Arial" w:cs="Arial"/>
          <w:color w:val="auto"/>
        </w:rPr>
        <w:t xml:space="preserve">Part </w:t>
      </w:r>
      <w:r w:rsidR="001455CA" w:rsidRPr="00213F35">
        <w:rPr>
          <w:rFonts w:eastAsia="Arial" w:cs="Arial"/>
          <w:color w:val="auto"/>
        </w:rPr>
        <w:t>15.</w:t>
      </w:r>
      <w:r w:rsidR="00516CEB" w:rsidRPr="00213F35">
        <w:rPr>
          <w:rFonts w:eastAsia="Arial" w:cs="Arial"/>
          <w:color w:val="auto"/>
        </w:rPr>
        <w:t>1</w:t>
      </w:r>
      <w:r w:rsidR="001455CA" w:rsidRPr="00213F35">
        <w:rPr>
          <w:rFonts w:eastAsia="Arial" w:cs="Arial"/>
          <w:color w:val="auto"/>
        </w:rPr>
        <w:t xml:space="preserve">4 of the Constitution. Ordinarily the procedure set out in </w:t>
      </w:r>
      <w:r w:rsidR="71723CEA" w:rsidRPr="00213F35">
        <w:rPr>
          <w:rFonts w:eastAsia="Arial" w:cs="Arial"/>
          <w:color w:val="auto"/>
        </w:rPr>
        <w:t xml:space="preserve">Part </w:t>
      </w:r>
      <w:r w:rsidR="001455CA" w:rsidRPr="00213F35">
        <w:rPr>
          <w:rFonts w:eastAsia="Arial" w:cs="Arial"/>
          <w:color w:val="auto"/>
        </w:rPr>
        <w:t>15.</w:t>
      </w:r>
      <w:r w:rsidR="00516CEB" w:rsidRPr="00213F35">
        <w:rPr>
          <w:rFonts w:eastAsia="Arial" w:cs="Arial"/>
          <w:color w:val="auto"/>
        </w:rPr>
        <w:t>1</w:t>
      </w:r>
      <w:r w:rsidR="001455CA" w:rsidRPr="00213F35">
        <w:rPr>
          <w:rFonts w:eastAsia="Arial" w:cs="Arial"/>
          <w:color w:val="auto"/>
        </w:rPr>
        <w:t xml:space="preserve">5 of the Constitution should be followed in relation to </w:t>
      </w:r>
      <w:r w:rsidR="00C406CC" w:rsidRPr="00213F35">
        <w:rPr>
          <w:rFonts w:eastAsia="Arial" w:cs="Arial"/>
          <w:color w:val="auto"/>
        </w:rPr>
        <w:t xml:space="preserve">any decision to be taken that is key, which includes the publication </w:t>
      </w:r>
      <w:r w:rsidR="610CB462" w:rsidRPr="00213F35">
        <w:rPr>
          <w:rFonts w:eastAsia="Arial" w:cs="Arial"/>
          <w:color w:val="auto"/>
        </w:rPr>
        <w:t xml:space="preserve">on the Forward Plan </w:t>
      </w:r>
      <w:r w:rsidR="00C406CC" w:rsidRPr="00213F35">
        <w:rPr>
          <w:rFonts w:eastAsia="Arial" w:cs="Arial"/>
          <w:color w:val="auto"/>
        </w:rPr>
        <w:t xml:space="preserve">of the </w:t>
      </w:r>
      <w:r w:rsidR="00F40D77" w:rsidRPr="00213F35">
        <w:rPr>
          <w:rFonts w:eastAsia="Arial" w:cs="Arial"/>
          <w:color w:val="auto"/>
        </w:rPr>
        <w:t>intention</w:t>
      </w:r>
      <w:r w:rsidR="00C406CC" w:rsidRPr="00213F35">
        <w:rPr>
          <w:rFonts w:eastAsia="Arial" w:cs="Arial"/>
          <w:color w:val="auto"/>
        </w:rPr>
        <w:t xml:space="preserve"> to take the decision 28 days in advance of it being taken. </w:t>
      </w:r>
    </w:p>
    <w:p w14:paraId="70F2BFBD" w14:textId="7AD45930" w:rsidR="008749AD" w:rsidRPr="00213F35" w:rsidRDefault="6F621D96"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Further </w:t>
      </w:r>
      <w:r w:rsidR="1BCBBEF7" w:rsidRPr="00213F35">
        <w:rPr>
          <w:rFonts w:eastAsia="Arial" w:cs="Arial"/>
          <w:color w:val="auto"/>
        </w:rPr>
        <w:t>the decision</w:t>
      </w:r>
      <w:r w:rsidR="10AD99CA" w:rsidRPr="00213F35">
        <w:rPr>
          <w:rFonts w:eastAsia="Arial" w:cs="Arial"/>
          <w:color w:val="auto"/>
        </w:rPr>
        <w:t>s</w:t>
      </w:r>
      <w:r w:rsidR="1BCBBEF7" w:rsidRPr="00213F35">
        <w:rPr>
          <w:rFonts w:eastAsia="Arial" w:cs="Arial"/>
          <w:color w:val="auto"/>
        </w:rPr>
        <w:t xml:space="preserve"> </w:t>
      </w:r>
      <w:r w:rsidR="6077A94B" w:rsidRPr="00213F35">
        <w:rPr>
          <w:rFonts w:eastAsia="Arial" w:cs="Arial"/>
          <w:color w:val="auto"/>
        </w:rPr>
        <w:t>w</w:t>
      </w:r>
      <w:r w:rsidR="1BCBBEF7" w:rsidRPr="00213F35">
        <w:rPr>
          <w:rFonts w:eastAsia="Arial" w:cs="Arial"/>
          <w:color w:val="auto"/>
        </w:rPr>
        <w:t xml:space="preserve">ould be subject to call-in and were </w:t>
      </w:r>
      <w:r w:rsidR="3ED6E637" w:rsidRPr="00213F35">
        <w:rPr>
          <w:rFonts w:eastAsia="Arial" w:cs="Arial"/>
          <w:color w:val="auto"/>
        </w:rPr>
        <w:t xml:space="preserve">treated as </w:t>
      </w:r>
      <w:r w:rsidR="1BCBBEF7" w:rsidRPr="00213F35">
        <w:rPr>
          <w:rFonts w:eastAsia="Arial" w:cs="Arial"/>
          <w:color w:val="auto"/>
        </w:rPr>
        <w:t>key</w:t>
      </w:r>
      <w:r w:rsidR="6DB8AF1C" w:rsidRPr="00213F35">
        <w:rPr>
          <w:rFonts w:eastAsia="Arial" w:cs="Arial"/>
          <w:color w:val="auto"/>
        </w:rPr>
        <w:t xml:space="preserve"> </w:t>
      </w:r>
      <w:r w:rsidR="09975A35" w:rsidRPr="00213F35">
        <w:rPr>
          <w:rFonts w:eastAsia="Arial" w:cs="Arial"/>
          <w:color w:val="auto"/>
        </w:rPr>
        <w:t>decisions</w:t>
      </w:r>
      <w:r w:rsidR="1BCBBEF7" w:rsidRPr="00213F35">
        <w:rPr>
          <w:rFonts w:eastAsia="Arial" w:cs="Arial"/>
          <w:color w:val="auto"/>
        </w:rPr>
        <w:t xml:space="preserve"> under the previous approval from Cabinet on 16 October 2024. </w:t>
      </w:r>
    </w:p>
    <w:p w14:paraId="31E5E21B" w14:textId="0CA6451F" w:rsidR="00E279A2" w:rsidRPr="00213F35" w:rsidRDefault="3285756B"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Urgent key decisions can be taken in accordance with </w:t>
      </w:r>
      <w:r w:rsidR="1E714969" w:rsidRPr="00213F35">
        <w:rPr>
          <w:rFonts w:eastAsia="Arial" w:cs="Arial"/>
          <w:color w:val="auto"/>
        </w:rPr>
        <w:t xml:space="preserve">Part </w:t>
      </w:r>
      <w:r w:rsidRPr="00213F35">
        <w:rPr>
          <w:rFonts w:eastAsia="Arial" w:cs="Arial"/>
          <w:color w:val="auto"/>
        </w:rPr>
        <w:t>15.</w:t>
      </w:r>
      <w:r w:rsidR="16A79F39" w:rsidRPr="00213F35">
        <w:rPr>
          <w:rFonts w:eastAsia="Arial" w:cs="Arial"/>
          <w:color w:val="auto"/>
        </w:rPr>
        <w:t>1</w:t>
      </w:r>
      <w:r w:rsidRPr="00213F35">
        <w:rPr>
          <w:rFonts w:eastAsia="Arial" w:cs="Arial"/>
          <w:color w:val="auto"/>
        </w:rPr>
        <w:t xml:space="preserve">7 </w:t>
      </w:r>
      <w:r w:rsidR="444E6C0C" w:rsidRPr="00213F35">
        <w:rPr>
          <w:rFonts w:eastAsia="Arial" w:cs="Arial"/>
          <w:color w:val="auto"/>
        </w:rPr>
        <w:t>of the Constitution</w:t>
      </w:r>
      <w:r w:rsidR="7427DE7A" w:rsidRPr="00213F35">
        <w:rPr>
          <w:rFonts w:eastAsia="Arial" w:cs="Arial"/>
          <w:color w:val="auto"/>
        </w:rPr>
        <w:t xml:space="preserve"> where in exceptional circumstances it is not practicable to publish it on the Forward Plan and wait for 28 days before the</w:t>
      </w:r>
      <w:r w:rsidR="230478F4" w:rsidRPr="00213F35">
        <w:rPr>
          <w:rFonts w:eastAsia="Arial" w:cs="Arial"/>
          <w:color w:val="auto"/>
        </w:rPr>
        <w:t xml:space="preserve"> decision is taken</w:t>
      </w:r>
      <w:r w:rsidR="6667342D" w:rsidRPr="00213F35">
        <w:rPr>
          <w:rFonts w:eastAsia="Arial" w:cs="Arial"/>
          <w:color w:val="auto"/>
        </w:rPr>
        <w:t xml:space="preserve"> and the Chair of the Scrutiny Committee agrees</w:t>
      </w:r>
      <w:r w:rsidR="230478F4" w:rsidRPr="00213F35">
        <w:rPr>
          <w:rFonts w:eastAsia="Arial" w:cs="Arial"/>
          <w:color w:val="auto"/>
        </w:rPr>
        <w:t>.</w:t>
      </w:r>
      <w:r w:rsidR="16547016" w:rsidRPr="00213F35">
        <w:rPr>
          <w:rFonts w:eastAsia="Arial" w:cs="Arial"/>
          <w:color w:val="auto"/>
        </w:rPr>
        <w:t xml:space="preserve"> The urgent key decision cannot usually be taken until 5 clear days after the Chair of the Scrutiny Committee has been told.</w:t>
      </w:r>
      <w:r w:rsidR="230478F4" w:rsidRPr="00213F35">
        <w:rPr>
          <w:rFonts w:eastAsia="Arial" w:cs="Arial"/>
          <w:color w:val="auto"/>
        </w:rPr>
        <w:t xml:space="preserve"> </w:t>
      </w:r>
      <w:r w:rsidR="660ECF65" w:rsidRPr="00213F35">
        <w:rPr>
          <w:rFonts w:eastAsia="Arial" w:cs="Arial"/>
          <w:color w:val="auto"/>
        </w:rPr>
        <w:t>A</w:t>
      </w:r>
      <w:r w:rsidRPr="00213F35">
        <w:rPr>
          <w:rFonts w:eastAsia="Arial" w:cs="Arial"/>
          <w:color w:val="auto"/>
        </w:rPr>
        <w:t xml:space="preserve">greement of the Chair of </w:t>
      </w:r>
      <w:r w:rsidR="7FB5079F" w:rsidRPr="00213F35">
        <w:rPr>
          <w:rFonts w:eastAsia="Arial" w:cs="Arial"/>
          <w:color w:val="auto"/>
        </w:rPr>
        <w:t xml:space="preserve">the </w:t>
      </w:r>
      <w:r w:rsidRPr="00213F35">
        <w:rPr>
          <w:rFonts w:eastAsia="Arial" w:cs="Arial"/>
          <w:color w:val="auto"/>
        </w:rPr>
        <w:t>Scrutiny</w:t>
      </w:r>
      <w:r w:rsidR="78CC52C2" w:rsidRPr="00213F35">
        <w:rPr>
          <w:rFonts w:eastAsia="Arial" w:cs="Arial"/>
          <w:color w:val="auto"/>
        </w:rPr>
        <w:t xml:space="preserve"> Committee</w:t>
      </w:r>
      <w:r w:rsidRPr="00213F35">
        <w:rPr>
          <w:rFonts w:eastAsia="Arial" w:cs="Arial"/>
          <w:color w:val="auto"/>
        </w:rPr>
        <w:t xml:space="preserve"> </w:t>
      </w:r>
      <w:r w:rsidR="39C685EA" w:rsidRPr="00213F35">
        <w:rPr>
          <w:rFonts w:eastAsia="Arial" w:cs="Arial"/>
          <w:color w:val="auto"/>
        </w:rPr>
        <w:t>can be sought to allow</w:t>
      </w:r>
      <w:r w:rsidRPr="00213F35">
        <w:rPr>
          <w:rFonts w:eastAsia="Arial" w:cs="Arial"/>
          <w:color w:val="auto"/>
        </w:rPr>
        <w:t xml:space="preserve"> </w:t>
      </w:r>
      <w:r w:rsidR="51122AA8" w:rsidRPr="00213F35">
        <w:rPr>
          <w:rFonts w:eastAsia="Arial" w:cs="Arial"/>
          <w:color w:val="auto"/>
        </w:rPr>
        <w:t xml:space="preserve">the </w:t>
      </w:r>
      <w:r w:rsidRPr="00213F35">
        <w:rPr>
          <w:rFonts w:eastAsia="Arial" w:cs="Arial"/>
          <w:color w:val="auto"/>
        </w:rPr>
        <w:t xml:space="preserve">required </w:t>
      </w:r>
      <w:r w:rsidR="4A3EFCD4" w:rsidRPr="00213F35">
        <w:rPr>
          <w:rFonts w:eastAsia="Arial" w:cs="Arial"/>
          <w:color w:val="auto"/>
        </w:rPr>
        <w:t>5 clear days between making the decision and implementing it</w:t>
      </w:r>
      <w:r w:rsidR="296BAC87" w:rsidRPr="00213F35">
        <w:rPr>
          <w:rFonts w:eastAsia="Arial" w:cs="Arial"/>
          <w:color w:val="auto"/>
        </w:rPr>
        <w:t xml:space="preserve"> to be waived where</w:t>
      </w:r>
      <w:r w:rsidR="4A3EFCD4" w:rsidRPr="00213F35">
        <w:rPr>
          <w:rFonts w:eastAsia="Arial" w:cs="Arial"/>
          <w:color w:val="auto"/>
        </w:rPr>
        <w:t xml:space="preserve"> cannot be adhered to.</w:t>
      </w:r>
      <w:r w:rsidR="6D2D9251" w:rsidRPr="00213F35">
        <w:rPr>
          <w:rFonts w:eastAsia="Arial" w:cs="Arial"/>
          <w:color w:val="auto"/>
        </w:rPr>
        <w:t xml:space="preserve"> </w:t>
      </w:r>
      <w:r w:rsidR="16A79F39" w:rsidRPr="00213F35">
        <w:rPr>
          <w:rFonts w:eastAsia="Arial" w:cs="Arial"/>
          <w:color w:val="auto"/>
        </w:rPr>
        <w:t xml:space="preserve">This must be reported to </w:t>
      </w:r>
      <w:r w:rsidR="33FCF1DD" w:rsidRPr="00213F35">
        <w:rPr>
          <w:rFonts w:eastAsia="Arial" w:cs="Arial"/>
          <w:color w:val="auto"/>
        </w:rPr>
        <w:t xml:space="preserve">full </w:t>
      </w:r>
      <w:r w:rsidR="16A79F39" w:rsidRPr="00213F35">
        <w:rPr>
          <w:rFonts w:eastAsia="Arial" w:cs="Arial"/>
          <w:color w:val="auto"/>
        </w:rPr>
        <w:t xml:space="preserve">Council in accordance with </w:t>
      </w:r>
      <w:r w:rsidR="76ADCFE8" w:rsidRPr="00213F35">
        <w:rPr>
          <w:rFonts w:eastAsia="Arial" w:cs="Arial"/>
          <w:color w:val="auto"/>
        </w:rPr>
        <w:t xml:space="preserve">Part </w:t>
      </w:r>
      <w:r w:rsidR="16A79F39" w:rsidRPr="00213F35">
        <w:rPr>
          <w:rFonts w:eastAsia="Arial" w:cs="Arial"/>
          <w:color w:val="auto"/>
        </w:rPr>
        <w:t>17.19, which will be done in January 2025.</w:t>
      </w:r>
    </w:p>
    <w:p w14:paraId="1E30C26B" w14:textId="31CE887F" w:rsidR="00F35B1A" w:rsidRPr="00213F35" w:rsidRDefault="00F35B1A" w:rsidP="35019E99">
      <w:pPr>
        <w:pStyle w:val="ListParagraph"/>
        <w:shd w:val="clear" w:color="auto" w:fill="FFFFFF" w:themeFill="background1"/>
        <w:spacing w:before="240" w:after="240"/>
        <w:rPr>
          <w:rFonts w:eastAsia="Arial" w:cs="Arial"/>
          <w:color w:val="auto"/>
        </w:rPr>
      </w:pPr>
      <w:r w:rsidRPr="00213F35">
        <w:rPr>
          <w:rFonts w:eastAsia="Arial" w:cs="Arial"/>
          <w:color w:val="auto"/>
        </w:rPr>
        <w:t>Further</w:t>
      </w:r>
      <w:r w:rsidR="7C5BF625" w:rsidRPr="00213F35">
        <w:rPr>
          <w:rFonts w:eastAsia="Arial" w:cs="Arial"/>
          <w:color w:val="auto"/>
        </w:rPr>
        <w:t>,</w:t>
      </w:r>
      <w:r w:rsidRPr="00213F35">
        <w:rPr>
          <w:rFonts w:eastAsia="Arial" w:cs="Arial"/>
          <w:color w:val="auto"/>
        </w:rPr>
        <w:t xml:space="preserve"> call-in </w:t>
      </w:r>
      <w:r w:rsidR="61DECB70" w:rsidRPr="00213F35">
        <w:rPr>
          <w:rFonts w:eastAsia="Arial" w:cs="Arial"/>
          <w:color w:val="auto"/>
        </w:rPr>
        <w:t xml:space="preserve">of </w:t>
      </w:r>
      <w:r w:rsidR="2E0E242B" w:rsidRPr="00213F35">
        <w:rPr>
          <w:rFonts w:eastAsia="Arial" w:cs="Arial"/>
          <w:color w:val="auto"/>
        </w:rPr>
        <w:t>an</w:t>
      </w:r>
      <w:r w:rsidR="61DECB70" w:rsidRPr="00213F35">
        <w:rPr>
          <w:rFonts w:eastAsia="Arial" w:cs="Arial"/>
          <w:color w:val="auto"/>
        </w:rPr>
        <w:t xml:space="preserve"> urgent key decision </w:t>
      </w:r>
      <w:r w:rsidRPr="00213F35">
        <w:rPr>
          <w:rFonts w:eastAsia="Arial" w:cs="Arial"/>
          <w:color w:val="auto"/>
        </w:rPr>
        <w:t xml:space="preserve">can be removed with the agreement </w:t>
      </w:r>
      <w:r w:rsidR="2BFA5619" w:rsidRPr="00213F35">
        <w:rPr>
          <w:rFonts w:eastAsia="Arial" w:cs="Arial"/>
          <w:color w:val="auto"/>
        </w:rPr>
        <w:t>of</w:t>
      </w:r>
      <w:r w:rsidRPr="00213F35">
        <w:rPr>
          <w:rFonts w:eastAsia="Arial" w:cs="Arial"/>
          <w:color w:val="auto"/>
        </w:rPr>
        <w:t xml:space="preserve"> the Chair of </w:t>
      </w:r>
      <w:r w:rsidR="4D77B043" w:rsidRPr="00213F35">
        <w:rPr>
          <w:rFonts w:eastAsia="Arial" w:cs="Arial"/>
          <w:color w:val="auto"/>
        </w:rPr>
        <w:t xml:space="preserve">the </w:t>
      </w:r>
      <w:r w:rsidRPr="00213F35">
        <w:rPr>
          <w:rFonts w:eastAsia="Arial" w:cs="Arial"/>
          <w:color w:val="auto"/>
        </w:rPr>
        <w:t>Scrutiny</w:t>
      </w:r>
      <w:r w:rsidR="6180B6F9" w:rsidRPr="00213F35">
        <w:rPr>
          <w:rFonts w:eastAsia="Arial" w:cs="Arial"/>
          <w:color w:val="auto"/>
        </w:rPr>
        <w:t xml:space="preserve"> Committee</w:t>
      </w:r>
      <w:r w:rsidRPr="00213F35">
        <w:rPr>
          <w:rFonts w:eastAsia="Arial" w:cs="Arial"/>
          <w:color w:val="auto"/>
        </w:rPr>
        <w:t xml:space="preserve"> </w:t>
      </w:r>
      <w:r w:rsidR="000F3AA5" w:rsidRPr="00213F35">
        <w:rPr>
          <w:rFonts w:eastAsia="Arial" w:cs="Arial"/>
          <w:color w:val="auto"/>
        </w:rPr>
        <w:t xml:space="preserve">in accordance with </w:t>
      </w:r>
      <w:r w:rsidR="2C4FA759" w:rsidRPr="00213F35">
        <w:rPr>
          <w:rFonts w:eastAsia="Arial" w:cs="Arial"/>
          <w:color w:val="auto"/>
        </w:rPr>
        <w:t xml:space="preserve">Part </w:t>
      </w:r>
      <w:r w:rsidR="00780D14" w:rsidRPr="00213F35">
        <w:rPr>
          <w:rFonts w:eastAsia="Arial" w:cs="Arial"/>
          <w:color w:val="auto"/>
        </w:rPr>
        <w:t>17.9 of the Constitution.</w:t>
      </w:r>
    </w:p>
    <w:p w14:paraId="2C62B229" w14:textId="32BFE2C5" w:rsidR="249CCB62" w:rsidRPr="00213F35" w:rsidRDefault="249CCB62" w:rsidP="35019E99">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The Chair of the Scrutiny Committee has given the </w:t>
      </w:r>
      <w:r w:rsidR="30EF54DA" w:rsidRPr="00213F35">
        <w:rPr>
          <w:rFonts w:eastAsia="Arial" w:cs="Arial"/>
          <w:color w:val="auto"/>
        </w:rPr>
        <w:t>necessary</w:t>
      </w:r>
      <w:r w:rsidRPr="00213F35">
        <w:rPr>
          <w:rFonts w:eastAsia="Arial" w:cs="Arial"/>
          <w:color w:val="auto"/>
        </w:rPr>
        <w:t xml:space="preserve"> </w:t>
      </w:r>
      <w:r w:rsidR="2E6B74D7" w:rsidRPr="00213F35">
        <w:rPr>
          <w:rFonts w:eastAsia="Arial" w:cs="Arial"/>
          <w:color w:val="auto"/>
        </w:rPr>
        <w:t>approvals</w:t>
      </w:r>
      <w:r w:rsidRPr="00213F35">
        <w:rPr>
          <w:rFonts w:eastAsia="Arial" w:cs="Arial"/>
          <w:color w:val="auto"/>
        </w:rPr>
        <w:t xml:space="preserve"> to </w:t>
      </w:r>
      <w:proofErr w:type="gramStart"/>
      <w:r w:rsidRPr="00213F35">
        <w:rPr>
          <w:rFonts w:eastAsia="Arial" w:cs="Arial"/>
          <w:color w:val="auto"/>
        </w:rPr>
        <w:t>allow</w:t>
      </w:r>
      <w:r w:rsidR="1A3337A2" w:rsidRPr="00213F35">
        <w:rPr>
          <w:rFonts w:eastAsia="Arial" w:cs="Arial"/>
          <w:color w:val="auto"/>
        </w:rPr>
        <w:t xml:space="preserve"> </w:t>
      </w:r>
      <w:r w:rsidRPr="00213F35">
        <w:rPr>
          <w:rFonts w:eastAsia="Arial" w:cs="Arial"/>
          <w:color w:val="auto"/>
        </w:rPr>
        <w:t xml:space="preserve"> the</w:t>
      </w:r>
      <w:proofErr w:type="gramEnd"/>
      <w:r w:rsidR="762A96CD" w:rsidRPr="00213F35">
        <w:rPr>
          <w:rFonts w:eastAsia="Arial" w:cs="Arial"/>
          <w:color w:val="auto"/>
        </w:rPr>
        <w:t xml:space="preserve"> urgent key</w:t>
      </w:r>
      <w:r w:rsidRPr="00213F35">
        <w:rPr>
          <w:rFonts w:eastAsia="Arial" w:cs="Arial"/>
          <w:color w:val="auto"/>
        </w:rPr>
        <w:t xml:space="preserve"> dec</w:t>
      </w:r>
      <w:r w:rsidR="20786159" w:rsidRPr="00213F35">
        <w:rPr>
          <w:rFonts w:eastAsia="Arial" w:cs="Arial"/>
          <w:color w:val="auto"/>
        </w:rPr>
        <w:t>i</w:t>
      </w:r>
      <w:r w:rsidRPr="00213F35">
        <w:rPr>
          <w:rFonts w:eastAsia="Arial" w:cs="Arial"/>
          <w:color w:val="auto"/>
        </w:rPr>
        <w:t xml:space="preserve">sions </w:t>
      </w:r>
      <w:r w:rsidR="218EE719" w:rsidRPr="00213F35">
        <w:rPr>
          <w:rFonts w:eastAsia="Arial" w:cs="Arial"/>
          <w:color w:val="auto"/>
        </w:rPr>
        <w:t>set out in the recommendations in this report to be made</w:t>
      </w:r>
      <w:r w:rsidRPr="00213F35">
        <w:rPr>
          <w:rFonts w:eastAsia="Arial" w:cs="Arial"/>
          <w:color w:val="auto"/>
        </w:rPr>
        <w:t xml:space="preserve"> </w:t>
      </w:r>
      <w:r w:rsidR="39F21DFD" w:rsidRPr="00213F35">
        <w:rPr>
          <w:rFonts w:eastAsia="Arial" w:cs="Arial"/>
          <w:color w:val="auto"/>
        </w:rPr>
        <w:t xml:space="preserve">and has waived the need to wait 5 days </w:t>
      </w:r>
      <w:r w:rsidR="11FF6E3F" w:rsidRPr="00213F35">
        <w:rPr>
          <w:rFonts w:eastAsia="Arial" w:cs="Arial"/>
          <w:color w:val="auto"/>
        </w:rPr>
        <w:t xml:space="preserve">before the </w:t>
      </w:r>
      <w:r w:rsidR="33B62C63" w:rsidRPr="00213F35">
        <w:rPr>
          <w:rFonts w:eastAsia="Arial" w:cs="Arial"/>
          <w:color w:val="auto"/>
        </w:rPr>
        <w:t>decisions</w:t>
      </w:r>
      <w:r w:rsidR="11FF6E3F" w:rsidRPr="00213F35">
        <w:rPr>
          <w:rFonts w:eastAsia="Arial" w:cs="Arial"/>
          <w:color w:val="auto"/>
        </w:rPr>
        <w:t xml:space="preserve"> can be made </w:t>
      </w:r>
      <w:r w:rsidR="39F21DFD" w:rsidRPr="00213F35">
        <w:rPr>
          <w:rFonts w:eastAsia="Arial" w:cs="Arial"/>
          <w:color w:val="auto"/>
        </w:rPr>
        <w:t>and</w:t>
      </w:r>
      <w:r w:rsidR="1F2EDD28" w:rsidRPr="00213F35">
        <w:rPr>
          <w:rFonts w:eastAsia="Arial" w:cs="Arial"/>
          <w:color w:val="auto"/>
        </w:rPr>
        <w:t xml:space="preserve"> also</w:t>
      </w:r>
      <w:r w:rsidR="39F21DFD" w:rsidRPr="00213F35">
        <w:rPr>
          <w:rFonts w:eastAsia="Arial" w:cs="Arial"/>
          <w:color w:val="auto"/>
        </w:rPr>
        <w:t xml:space="preserve"> removed the requirement to wait a further 2 days for call in for the </w:t>
      </w:r>
      <w:r w:rsidR="5C961D18" w:rsidRPr="00213F35">
        <w:rPr>
          <w:rFonts w:eastAsia="Arial" w:cs="Arial"/>
          <w:color w:val="auto"/>
        </w:rPr>
        <w:t xml:space="preserve">single </w:t>
      </w:r>
      <w:r w:rsidR="26EE27D2" w:rsidRPr="00213F35">
        <w:rPr>
          <w:rFonts w:eastAsia="Arial" w:cs="Arial"/>
          <w:color w:val="auto"/>
        </w:rPr>
        <w:t>member</w:t>
      </w:r>
      <w:r w:rsidR="5C961D18" w:rsidRPr="00213F35">
        <w:rPr>
          <w:rFonts w:eastAsia="Arial" w:cs="Arial"/>
          <w:color w:val="auto"/>
        </w:rPr>
        <w:t xml:space="preserve"> </w:t>
      </w:r>
      <w:r w:rsidR="39F21DFD" w:rsidRPr="00213F35">
        <w:rPr>
          <w:rFonts w:eastAsia="Arial" w:cs="Arial"/>
          <w:color w:val="auto"/>
        </w:rPr>
        <w:t>dec</w:t>
      </w:r>
      <w:r w:rsidR="28DB8B1C" w:rsidRPr="00213F35">
        <w:rPr>
          <w:rFonts w:eastAsia="Arial" w:cs="Arial"/>
          <w:color w:val="auto"/>
        </w:rPr>
        <w:t>i</w:t>
      </w:r>
      <w:r w:rsidR="39F21DFD" w:rsidRPr="00213F35">
        <w:rPr>
          <w:rFonts w:eastAsia="Arial" w:cs="Arial"/>
          <w:color w:val="auto"/>
        </w:rPr>
        <w:t>sion</w:t>
      </w:r>
      <w:r w:rsidR="0D45A591" w:rsidRPr="00213F35">
        <w:rPr>
          <w:rFonts w:eastAsia="Arial" w:cs="Arial"/>
          <w:color w:val="auto"/>
        </w:rPr>
        <w:t>s</w:t>
      </w:r>
      <w:r w:rsidR="39F21DFD" w:rsidRPr="00213F35">
        <w:rPr>
          <w:rFonts w:eastAsia="Arial" w:cs="Arial"/>
          <w:color w:val="auto"/>
        </w:rPr>
        <w:t xml:space="preserve"> to </w:t>
      </w:r>
      <w:r w:rsidR="0AC65AEC" w:rsidRPr="00213F35">
        <w:rPr>
          <w:rFonts w:eastAsia="Arial" w:cs="Arial"/>
          <w:color w:val="auto"/>
        </w:rPr>
        <w:t>come into effect</w:t>
      </w:r>
      <w:r w:rsidR="718387BB" w:rsidRPr="00213F35">
        <w:rPr>
          <w:rFonts w:eastAsia="Arial" w:cs="Arial"/>
          <w:color w:val="auto"/>
        </w:rPr>
        <w:t>.</w:t>
      </w:r>
    </w:p>
    <w:p w14:paraId="3C96CBCB" w14:textId="0B888F6F" w:rsidR="00DE074E" w:rsidRPr="00213F35" w:rsidRDefault="1AEE97CB"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For the reasons set out in this report </w:t>
      </w:r>
      <w:r w:rsidR="00A80316">
        <w:rPr>
          <w:rFonts w:eastAsia="Arial" w:cs="Arial"/>
          <w:color w:val="auto"/>
        </w:rPr>
        <w:t xml:space="preserve">the Leader </w:t>
      </w:r>
      <w:r w:rsidR="1B6D9794" w:rsidRPr="00213F35">
        <w:rPr>
          <w:rFonts w:eastAsia="Arial" w:cs="Arial"/>
          <w:color w:val="auto"/>
        </w:rPr>
        <w:t xml:space="preserve">is being asked to take the </w:t>
      </w:r>
      <w:r w:rsidR="468AADBD" w:rsidRPr="00213F35">
        <w:rPr>
          <w:rFonts w:eastAsia="Arial" w:cs="Arial"/>
          <w:color w:val="auto"/>
        </w:rPr>
        <w:t xml:space="preserve">urgent key </w:t>
      </w:r>
      <w:r w:rsidR="1B6D9794" w:rsidRPr="00213F35">
        <w:rPr>
          <w:rFonts w:eastAsia="Arial" w:cs="Arial"/>
          <w:color w:val="auto"/>
        </w:rPr>
        <w:t>decision</w:t>
      </w:r>
      <w:r w:rsidR="0601ECB8" w:rsidRPr="00213F35">
        <w:rPr>
          <w:rFonts w:eastAsia="Arial" w:cs="Arial"/>
          <w:color w:val="auto"/>
        </w:rPr>
        <w:t>s</w:t>
      </w:r>
      <w:r w:rsidR="1B6D9794" w:rsidRPr="00213F35">
        <w:rPr>
          <w:rFonts w:eastAsia="Arial" w:cs="Arial"/>
          <w:color w:val="auto"/>
        </w:rPr>
        <w:t xml:space="preserve"> as set out in the recommendations</w:t>
      </w:r>
      <w:r w:rsidR="15792A3A" w:rsidRPr="00213F35">
        <w:rPr>
          <w:rFonts w:eastAsia="Arial" w:cs="Arial"/>
          <w:color w:val="auto"/>
        </w:rPr>
        <w:t xml:space="preserve">. This includes the decision to acquire 5 properties from the developer. By a Single Member Decision by Cllr Linda Smith </w:t>
      </w:r>
      <w:r w:rsidR="5FD8B290" w:rsidRPr="00213F35">
        <w:rPr>
          <w:rFonts w:eastAsia="Arial" w:cs="Arial"/>
          <w:color w:val="auto"/>
        </w:rPr>
        <w:t xml:space="preserve">on the </w:t>
      </w:r>
      <w:r w:rsidR="58A584CD" w:rsidRPr="00213F35">
        <w:rPr>
          <w:rFonts w:eastAsia="Arial" w:cs="Arial"/>
          <w:color w:val="auto"/>
        </w:rPr>
        <w:t>19 September 2024</w:t>
      </w:r>
      <w:r w:rsidR="5FD8B290" w:rsidRPr="00213F35">
        <w:rPr>
          <w:rFonts w:eastAsia="Arial" w:cs="Arial"/>
          <w:color w:val="auto"/>
        </w:rPr>
        <w:t xml:space="preserve"> </w:t>
      </w:r>
      <w:r w:rsidR="58D0433B" w:rsidRPr="00213F35">
        <w:rPr>
          <w:rFonts w:eastAsia="Arial" w:cs="Arial"/>
          <w:color w:val="auto"/>
        </w:rPr>
        <w:t>authority</w:t>
      </w:r>
      <w:r w:rsidR="5FD8B290" w:rsidRPr="00213F35">
        <w:rPr>
          <w:rFonts w:eastAsia="Arial" w:cs="Arial"/>
          <w:color w:val="auto"/>
        </w:rPr>
        <w:t xml:space="preserve"> was delegated to officers to procced with </w:t>
      </w:r>
      <w:proofErr w:type="gramStart"/>
      <w:r w:rsidR="5FD8B290" w:rsidRPr="00213F35">
        <w:rPr>
          <w:rFonts w:eastAsia="Arial" w:cs="Arial"/>
          <w:color w:val="auto"/>
        </w:rPr>
        <w:t>entering into</w:t>
      </w:r>
      <w:proofErr w:type="gramEnd"/>
      <w:r w:rsidR="5FD8B290" w:rsidRPr="00213F35">
        <w:rPr>
          <w:rFonts w:eastAsia="Arial" w:cs="Arial"/>
          <w:color w:val="auto"/>
        </w:rPr>
        <w:t xml:space="preserve"> the necessary </w:t>
      </w:r>
      <w:r w:rsidR="4606DFA8" w:rsidRPr="00213F35">
        <w:rPr>
          <w:rFonts w:eastAsia="Arial" w:cs="Arial"/>
          <w:color w:val="auto"/>
        </w:rPr>
        <w:t>documentation</w:t>
      </w:r>
      <w:r w:rsidR="5FD8B290" w:rsidRPr="00213F35">
        <w:rPr>
          <w:rFonts w:eastAsia="Arial" w:cs="Arial"/>
          <w:color w:val="auto"/>
        </w:rPr>
        <w:t xml:space="preserve"> to complete the purchase of 10 properties, of which 5 have conclude and 5 remain outstanding. An urgent key decision was proposed to be taken by officers under this delegatio</w:t>
      </w:r>
      <w:r w:rsidR="3A26E6C4" w:rsidRPr="00213F35">
        <w:rPr>
          <w:rFonts w:eastAsia="Arial" w:cs="Arial"/>
          <w:color w:val="auto"/>
        </w:rPr>
        <w:t xml:space="preserve">n, </w:t>
      </w:r>
      <w:proofErr w:type="gramStart"/>
      <w:r w:rsidR="3A26E6C4" w:rsidRPr="00213F35">
        <w:rPr>
          <w:rFonts w:eastAsia="Arial" w:cs="Arial"/>
          <w:color w:val="auto"/>
        </w:rPr>
        <w:t>however</w:t>
      </w:r>
      <w:proofErr w:type="gramEnd"/>
      <w:r w:rsidR="3A26E6C4" w:rsidRPr="00213F35">
        <w:rPr>
          <w:rFonts w:eastAsia="Arial" w:cs="Arial"/>
          <w:color w:val="auto"/>
        </w:rPr>
        <w:t xml:space="preserve"> </w:t>
      </w:r>
      <w:r w:rsidR="2AFAE036" w:rsidRPr="00213F35">
        <w:rPr>
          <w:rFonts w:eastAsia="Arial" w:cs="Arial"/>
          <w:color w:val="auto"/>
        </w:rPr>
        <w:t>to</w:t>
      </w:r>
      <w:r w:rsidR="3A26E6C4" w:rsidRPr="00213F35">
        <w:rPr>
          <w:rFonts w:eastAsia="Arial" w:cs="Arial"/>
          <w:color w:val="auto"/>
        </w:rPr>
        <w:t xml:space="preserve"> avoid multiple urgent key decision it has been included in this report for decision by the C</w:t>
      </w:r>
      <w:r w:rsidR="1B3E62BB" w:rsidRPr="00213F35">
        <w:rPr>
          <w:rFonts w:eastAsia="Arial" w:cs="Arial"/>
          <w:color w:val="auto"/>
        </w:rPr>
        <w:t>a</w:t>
      </w:r>
      <w:r w:rsidR="3A26E6C4" w:rsidRPr="00213F35">
        <w:rPr>
          <w:rFonts w:eastAsia="Arial" w:cs="Arial"/>
          <w:color w:val="auto"/>
        </w:rPr>
        <w:t xml:space="preserve">binet Member, avoiding the need for a further urgent key officer </w:t>
      </w:r>
      <w:r w:rsidR="3DB3EEC9" w:rsidRPr="00213F35">
        <w:rPr>
          <w:rFonts w:eastAsia="Arial" w:cs="Arial"/>
          <w:color w:val="auto"/>
        </w:rPr>
        <w:t>decision</w:t>
      </w:r>
      <w:r w:rsidR="3A26E6C4" w:rsidRPr="00213F35">
        <w:rPr>
          <w:rFonts w:eastAsia="Arial" w:cs="Arial"/>
          <w:color w:val="auto"/>
        </w:rPr>
        <w:t xml:space="preserve">. </w:t>
      </w:r>
    </w:p>
    <w:p w14:paraId="411E8302" w14:textId="08EE75F7" w:rsidR="00DE074E" w:rsidRPr="00213F35" w:rsidRDefault="00DE074E" w:rsidP="008408DC">
      <w:pPr>
        <w:pStyle w:val="ListParagraph"/>
        <w:numPr>
          <w:ilvl w:val="0"/>
          <w:numId w:val="0"/>
        </w:numPr>
        <w:shd w:val="clear" w:color="auto" w:fill="FFFFFF" w:themeFill="background1"/>
        <w:spacing w:before="240" w:after="240"/>
        <w:ind w:left="426"/>
        <w:rPr>
          <w:rFonts w:eastAsia="Arial" w:cs="Arial"/>
          <w:b/>
          <w:bCs/>
          <w:color w:val="auto"/>
        </w:rPr>
      </w:pPr>
      <w:r w:rsidRPr="00213F35">
        <w:rPr>
          <w:rFonts w:eastAsia="Arial" w:cs="Arial"/>
          <w:b/>
          <w:bCs/>
          <w:color w:val="auto"/>
        </w:rPr>
        <w:t xml:space="preserve">Reasons for the Urgent decision outside of the policy Framework </w:t>
      </w:r>
    </w:p>
    <w:p w14:paraId="63E3CBE2" w14:textId="2E67E4CF" w:rsidR="00B40EE7" w:rsidRPr="00213F35" w:rsidRDefault="00B40EE7"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Relevant to this decision is the report to </w:t>
      </w:r>
      <w:r w:rsidR="7EBEFE8C" w:rsidRPr="00213F35">
        <w:rPr>
          <w:rFonts w:eastAsia="Arial" w:cs="Arial"/>
          <w:color w:val="auto"/>
        </w:rPr>
        <w:t xml:space="preserve">the </w:t>
      </w:r>
      <w:r w:rsidRPr="00213F35">
        <w:rPr>
          <w:rFonts w:eastAsia="Arial" w:cs="Arial"/>
          <w:color w:val="auto"/>
        </w:rPr>
        <w:t xml:space="preserve">Cabinet on the 16 October 2024, which is set out at this report as Appendix 3. </w:t>
      </w:r>
      <w:r w:rsidR="0054643F" w:rsidRPr="00213F35">
        <w:rPr>
          <w:rFonts w:eastAsia="Arial" w:cs="Arial"/>
          <w:color w:val="auto"/>
        </w:rPr>
        <w:t>Th</w:t>
      </w:r>
      <w:r w:rsidR="50221E01" w:rsidRPr="00213F35">
        <w:rPr>
          <w:rFonts w:eastAsia="Arial" w:cs="Arial"/>
          <w:color w:val="auto"/>
        </w:rPr>
        <w:t>at</w:t>
      </w:r>
      <w:r w:rsidR="0054643F" w:rsidRPr="00213F35">
        <w:rPr>
          <w:rFonts w:eastAsia="Arial" w:cs="Arial"/>
          <w:color w:val="auto"/>
        </w:rPr>
        <w:t xml:space="preserve"> report sets out: </w:t>
      </w:r>
    </w:p>
    <w:p w14:paraId="14B27DF6" w14:textId="158D07F6" w:rsidR="006D4997" w:rsidRPr="00213F35" w:rsidRDefault="0054643F" w:rsidP="00C0378E">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The </w:t>
      </w:r>
      <w:r w:rsidR="00066F46" w:rsidRPr="00213F35">
        <w:rPr>
          <w:rFonts w:eastAsia="Arial" w:cs="Arial"/>
          <w:color w:val="auto"/>
        </w:rPr>
        <w:t xml:space="preserve">background to the reasons the Council is seeking to acquire the properties at Barton Park from both OCH(I)L and, moving forward, directly from the developer as they are delivered. The reason stems from the need </w:t>
      </w:r>
      <w:r w:rsidR="00213F35" w:rsidRPr="00213F35">
        <w:rPr>
          <w:rFonts w:eastAsia="Arial" w:cs="Arial"/>
          <w:color w:val="auto"/>
        </w:rPr>
        <w:t>to improve</w:t>
      </w:r>
      <w:r w:rsidR="5B5725A2" w:rsidRPr="00213F35">
        <w:rPr>
          <w:rFonts w:eastAsia="Arial" w:cs="Arial"/>
          <w:color w:val="auto"/>
        </w:rPr>
        <w:t xml:space="preserve"> the financial position</w:t>
      </w:r>
      <w:r w:rsidR="00A32B5C" w:rsidRPr="00213F35">
        <w:rPr>
          <w:rFonts w:eastAsia="Arial" w:cs="Arial"/>
          <w:color w:val="auto"/>
        </w:rPr>
        <w:t xml:space="preserve"> within OCH(I)L</w:t>
      </w:r>
      <w:r w:rsidR="006D4997" w:rsidRPr="00213F35">
        <w:rPr>
          <w:rFonts w:eastAsia="Arial" w:cs="Arial"/>
          <w:color w:val="auto"/>
        </w:rPr>
        <w:t xml:space="preserve">. </w:t>
      </w:r>
      <w:r w:rsidR="006D4997" w:rsidRPr="00213F35">
        <w:rPr>
          <w:color w:val="auto"/>
        </w:rPr>
        <w:t xml:space="preserve">Legacy costs, together with adverse economic conditions, primarily associated with rising borrowing costs in recent years, which are higher </w:t>
      </w:r>
      <w:r w:rsidR="006D4997" w:rsidRPr="00213F35">
        <w:rPr>
          <w:color w:val="auto"/>
        </w:rPr>
        <w:lastRenderedPageBreak/>
        <w:t>for OCH(I)L than for the HRA, have been the main contributing factors that have led to a review of the arrangements with the Council and housing company.</w:t>
      </w:r>
    </w:p>
    <w:p w14:paraId="3DCC21C7" w14:textId="7BE22C50" w:rsidR="0054643F" w:rsidRPr="00213F35" w:rsidRDefault="5FE14563" w:rsidP="00C0378E">
      <w:pPr>
        <w:pStyle w:val="ListParagraph"/>
        <w:shd w:val="clear" w:color="auto" w:fill="FFFFFF" w:themeFill="background1"/>
        <w:spacing w:before="240" w:after="240"/>
        <w:rPr>
          <w:rFonts w:eastAsia="Arial" w:cs="Arial"/>
          <w:color w:val="auto"/>
        </w:rPr>
      </w:pPr>
      <w:r w:rsidRPr="00213F35">
        <w:rPr>
          <w:color w:val="auto"/>
        </w:rPr>
        <w:t>The proposal that the prop</w:t>
      </w:r>
      <w:r w:rsidR="71209A8D" w:rsidRPr="00213F35">
        <w:rPr>
          <w:color w:val="auto"/>
        </w:rPr>
        <w:t xml:space="preserve">erties are acquired by the Council </w:t>
      </w:r>
      <w:r w:rsidR="24EC787B" w:rsidRPr="00213F35">
        <w:rPr>
          <w:color w:val="auto"/>
        </w:rPr>
        <w:t>into</w:t>
      </w:r>
      <w:r w:rsidR="71209A8D" w:rsidRPr="00213F35">
        <w:rPr>
          <w:color w:val="auto"/>
        </w:rPr>
        <w:t xml:space="preserve"> the HRA, due to the agreement the Council has concerning the development at Barton Park and the need for the properties to be held as Social Rented ho</w:t>
      </w:r>
      <w:r w:rsidR="1C400D6A" w:rsidRPr="00213F35">
        <w:rPr>
          <w:color w:val="auto"/>
        </w:rPr>
        <w:t>mes</w:t>
      </w:r>
      <w:r w:rsidR="71209A8D" w:rsidRPr="00213F35">
        <w:rPr>
          <w:color w:val="auto"/>
        </w:rPr>
        <w:t xml:space="preserve">. </w:t>
      </w:r>
      <w:r w:rsidR="2B7EB994" w:rsidRPr="00213F35">
        <w:rPr>
          <w:rFonts w:eastAsia="Arial" w:cs="Arial"/>
          <w:color w:val="auto"/>
        </w:rPr>
        <w:t xml:space="preserve"> </w:t>
      </w:r>
    </w:p>
    <w:p w14:paraId="7481580D" w14:textId="3DF652E4" w:rsidR="0047526B" w:rsidRPr="00213F35" w:rsidRDefault="0047526B"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To secure the financial position of OHC(I)L, remove the potential impact on the OCHL group </w:t>
      </w:r>
      <w:r w:rsidR="6A34D093" w:rsidRPr="00213F35">
        <w:rPr>
          <w:rFonts w:eastAsia="Arial" w:cs="Arial"/>
          <w:color w:val="auto"/>
        </w:rPr>
        <w:t xml:space="preserve">of companies </w:t>
      </w:r>
      <w:r w:rsidRPr="00213F35">
        <w:rPr>
          <w:rFonts w:eastAsia="Arial" w:cs="Arial"/>
          <w:color w:val="auto"/>
        </w:rPr>
        <w:t xml:space="preserve">and to safeguard the dividends due to the Council as shareholder it is not in the best interests of the Council for the properties to remain in </w:t>
      </w:r>
      <w:r w:rsidR="16F1EB1A" w:rsidRPr="00213F35">
        <w:rPr>
          <w:rFonts w:eastAsia="Arial" w:cs="Arial"/>
          <w:color w:val="auto"/>
        </w:rPr>
        <w:t xml:space="preserve">the ownership of </w:t>
      </w:r>
      <w:r w:rsidRPr="00213F35">
        <w:rPr>
          <w:rFonts w:eastAsia="Arial" w:cs="Arial"/>
          <w:color w:val="auto"/>
        </w:rPr>
        <w:t xml:space="preserve">OCH(I)L. </w:t>
      </w:r>
      <w:r w:rsidR="00FD13BC" w:rsidRPr="00213F35">
        <w:rPr>
          <w:rFonts w:eastAsia="Arial" w:cs="Arial"/>
          <w:color w:val="auto"/>
        </w:rPr>
        <w:t>The financial implications set out in</w:t>
      </w:r>
      <w:r w:rsidR="0F7746E8" w:rsidRPr="00213F35">
        <w:rPr>
          <w:rFonts w:eastAsia="Arial" w:cs="Arial"/>
          <w:color w:val="auto"/>
        </w:rPr>
        <w:t xml:space="preserve"> the report at</w:t>
      </w:r>
      <w:r w:rsidR="00FD13BC" w:rsidRPr="00213F35">
        <w:rPr>
          <w:rFonts w:eastAsia="Arial" w:cs="Arial"/>
          <w:color w:val="auto"/>
        </w:rPr>
        <w:t xml:space="preserve"> Appendix 3 at paragraphs 20 to 32 inclusive detail the financial considerations. </w:t>
      </w:r>
    </w:p>
    <w:p w14:paraId="30F44A03" w14:textId="0A53CAB5" w:rsidR="00497087" w:rsidRPr="00213F35" w:rsidRDefault="7B5F91B8"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 xml:space="preserve">There is a timeline set for the transfer based on the audit of OCH(I)L’s accounts and the </w:t>
      </w:r>
      <w:r w:rsidR="356DAF7B" w:rsidRPr="00213F35">
        <w:rPr>
          <w:rFonts w:eastAsia="Arial" w:cs="Arial"/>
          <w:color w:val="auto"/>
        </w:rPr>
        <w:t xml:space="preserve">company </w:t>
      </w:r>
      <w:r w:rsidRPr="00213F35">
        <w:rPr>
          <w:rFonts w:eastAsia="Arial" w:cs="Arial"/>
          <w:color w:val="auto"/>
        </w:rPr>
        <w:t>group</w:t>
      </w:r>
      <w:r w:rsidR="66368100" w:rsidRPr="00213F35">
        <w:rPr>
          <w:rFonts w:eastAsia="Arial" w:cs="Arial"/>
          <w:color w:val="auto"/>
        </w:rPr>
        <w:t>’s</w:t>
      </w:r>
      <w:r w:rsidRPr="00213F35">
        <w:rPr>
          <w:rFonts w:eastAsia="Arial" w:cs="Arial"/>
          <w:color w:val="auto"/>
        </w:rPr>
        <w:t xml:space="preserve"> accounts. To satisfy the auditor action is being taken </w:t>
      </w:r>
      <w:r w:rsidR="3F09218A" w:rsidRPr="00213F35">
        <w:rPr>
          <w:rFonts w:eastAsia="Arial" w:cs="Arial"/>
          <w:color w:val="auto"/>
        </w:rPr>
        <w:t xml:space="preserve">in advance of the audit conclusion </w:t>
      </w:r>
      <w:r w:rsidR="3F9425FD" w:rsidRPr="00213F35">
        <w:rPr>
          <w:rFonts w:eastAsia="Arial" w:cs="Arial"/>
          <w:color w:val="auto"/>
        </w:rPr>
        <w:t xml:space="preserve">and </w:t>
      </w:r>
      <w:r w:rsidR="3F09218A" w:rsidRPr="00213F35">
        <w:rPr>
          <w:rFonts w:eastAsia="Arial" w:cs="Arial"/>
          <w:color w:val="auto"/>
        </w:rPr>
        <w:t>the intention is that on the 29 November</w:t>
      </w:r>
      <w:r w:rsidR="7A9E36B8" w:rsidRPr="00213F35">
        <w:rPr>
          <w:rFonts w:eastAsia="Arial" w:cs="Arial"/>
          <w:color w:val="auto"/>
        </w:rPr>
        <w:t xml:space="preserve"> 2024 168</w:t>
      </w:r>
      <w:r w:rsidR="3F09218A" w:rsidRPr="00213F35">
        <w:rPr>
          <w:rFonts w:eastAsia="Arial" w:cs="Arial"/>
          <w:color w:val="auto"/>
        </w:rPr>
        <w:t xml:space="preserve"> properties </w:t>
      </w:r>
      <w:r w:rsidR="3237A9DB" w:rsidRPr="00213F35">
        <w:rPr>
          <w:rFonts w:eastAsia="Arial" w:cs="Arial"/>
          <w:color w:val="auto"/>
        </w:rPr>
        <w:t xml:space="preserve">transfer </w:t>
      </w:r>
      <w:r w:rsidR="3F09218A" w:rsidRPr="00213F35">
        <w:rPr>
          <w:rFonts w:eastAsia="Arial" w:cs="Arial"/>
          <w:color w:val="auto"/>
        </w:rPr>
        <w:t>from OCH(I)L</w:t>
      </w:r>
      <w:r w:rsidR="69BE69CA" w:rsidRPr="00213F35">
        <w:rPr>
          <w:rFonts w:eastAsia="Arial" w:cs="Arial"/>
          <w:color w:val="auto"/>
        </w:rPr>
        <w:t xml:space="preserve"> </w:t>
      </w:r>
      <w:r w:rsidR="2614D84F" w:rsidRPr="00213F35">
        <w:rPr>
          <w:rFonts w:eastAsia="Arial" w:cs="Arial"/>
          <w:color w:val="auto"/>
        </w:rPr>
        <w:t>ownership to</w:t>
      </w:r>
      <w:r w:rsidR="3F09218A" w:rsidRPr="00213F35">
        <w:rPr>
          <w:rFonts w:eastAsia="Arial" w:cs="Arial"/>
          <w:color w:val="auto"/>
        </w:rPr>
        <w:t xml:space="preserve"> the Council and that all future completions at Barton Park come directly </w:t>
      </w:r>
      <w:r w:rsidR="78B55573" w:rsidRPr="00213F35">
        <w:rPr>
          <w:rFonts w:eastAsia="Arial" w:cs="Arial"/>
          <w:color w:val="auto"/>
        </w:rPr>
        <w:t>into</w:t>
      </w:r>
      <w:r w:rsidR="3F09218A" w:rsidRPr="00213F35">
        <w:rPr>
          <w:rFonts w:eastAsia="Arial" w:cs="Arial"/>
          <w:color w:val="auto"/>
        </w:rPr>
        <w:t xml:space="preserve"> the HRA. The financial modelling for the </w:t>
      </w:r>
      <w:r w:rsidR="42E16B9C" w:rsidRPr="00213F35">
        <w:rPr>
          <w:rFonts w:eastAsia="Arial" w:cs="Arial"/>
          <w:color w:val="auto"/>
        </w:rPr>
        <w:t xml:space="preserve">transaction for both the </w:t>
      </w:r>
      <w:r w:rsidR="3F09218A" w:rsidRPr="00213F35">
        <w:rPr>
          <w:rFonts w:eastAsia="Arial" w:cs="Arial"/>
          <w:color w:val="auto"/>
        </w:rPr>
        <w:t>Council and the company were</w:t>
      </w:r>
      <w:r w:rsidR="46B6242E" w:rsidRPr="00213F35">
        <w:rPr>
          <w:rFonts w:eastAsia="Arial" w:cs="Arial"/>
          <w:color w:val="auto"/>
        </w:rPr>
        <w:t xml:space="preserve"> </w:t>
      </w:r>
      <w:r w:rsidR="3F09218A" w:rsidRPr="00213F35">
        <w:rPr>
          <w:rFonts w:eastAsia="Arial" w:cs="Arial"/>
          <w:color w:val="auto"/>
        </w:rPr>
        <w:t xml:space="preserve">based on this transfer date and work has been progressing with a view to completion. </w:t>
      </w:r>
    </w:p>
    <w:p w14:paraId="349E7F6B" w14:textId="4B94311C" w:rsidR="008C1DC7" w:rsidRPr="00213F35" w:rsidRDefault="008C1DC7"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The wor</w:t>
      </w:r>
      <w:r w:rsidR="1E88F310" w:rsidRPr="00213F35">
        <w:rPr>
          <w:rFonts w:eastAsia="Arial" w:cs="Arial"/>
          <w:color w:val="auto"/>
        </w:rPr>
        <w:t>k</w:t>
      </w:r>
      <w:r w:rsidRPr="00213F35">
        <w:rPr>
          <w:rFonts w:eastAsia="Arial" w:cs="Arial"/>
          <w:color w:val="auto"/>
        </w:rPr>
        <w:t xml:space="preserve"> includes having engaged with tenants over the change of landlord, becoming Council tenants, arranging for tenancy agreements to be in place from the 29</w:t>
      </w:r>
      <w:r w:rsidRPr="00213F35">
        <w:rPr>
          <w:rFonts w:eastAsia="Arial" w:cs="Arial"/>
          <w:color w:val="auto"/>
          <w:vertAlign w:val="superscript"/>
        </w:rPr>
        <w:t xml:space="preserve"> </w:t>
      </w:r>
      <w:r w:rsidRPr="00213F35">
        <w:rPr>
          <w:rFonts w:eastAsia="Arial" w:cs="Arial"/>
          <w:color w:val="auto"/>
        </w:rPr>
        <w:t xml:space="preserve">November 2024 </w:t>
      </w:r>
      <w:r w:rsidR="00413AED" w:rsidRPr="00213F35">
        <w:rPr>
          <w:rFonts w:eastAsia="Arial" w:cs="Arial"/>
          <w:color w:val="auto"/>
        </w:rPr>
        <w:t>and</w:t>
      </w:r>
      <w:r w:rsidRPr="00213F35">
        <w:rPr>
          <w:rFonts w:eastAsia="Arial" w:cs="Arial"/>
          <w:color w:val="auto"/>
        </w:rPr>
        <w:t xml:space="preserve"> for the payment arrangements for tenants to be in place so rent is payable to the Council directly. </w:t>
      </w:r>
    </w:p>
    <w:p w14:paraId="2A60950E" w14:textId="78B2B816" w:rsidR="008C1DC7" w:rsidRPr="00213F35" w:rsidRDefault="00581494" w:rsidP="008408DC">
      <w:pPr>
        <w:pStyle w:val="ListParagraph"/>
        <w:shd w:val="clear" w:color="auto" w:fill="FFFFFF" w:themeFill="background1"/>
        <w:spacing w:before="240" w:after="240"/>
        <w:rPr>
          <w:rFonts w:eastAsia="Arial" w:cs="Arial"/>
          <w:color w:val="auto"/>
        </w:rPr>
      </w:pPr>
      <w:r w:rsidRPr="00213F35">
        <w:rPr>
          <w:rFonts w:eastAsia="Arial" w:cs="Arial"/>
          <w:color w:val="auto"/>
        </w:rPr>
        <w:t>To not enact the decision to acquire the properties as planned from OCH(I)L</w:t>
      </w:r>
      <w:r w:rsidR="00587EA9" w:rsidRPr="00213F35">
        <w:rPr>
          <w:rFonts w:eastAsia="Arial" w:cs="Arial"/>
          <w:color w:val="auto"/>
        </w:rPr>
        <w:t xml:space="preserve"> and directly from the developers </w:t>
      </w:r>
      <w:r w:rsidRPr="00213F35">
        <w:rPr>
          <w:rFonts w:eastAsia="Arial" w:cs="Arial"/>
          <w:color w:val="auto"/>
        </w:rPr>
        <w:t xml:space="preserve">would lead to the following </w:t>
      </w:r>
      <w:r w:rsidR="00587EA9" w:rsidRPr="00213F35">
        <w:rPr>
          <w:rFonts w:eastAsia="Arial" w:cs="Arial"/>
          <w:color w:val="auto"/>
        </w:rPr>
        <w:t>consequences</w:t>
      </w:r>
      <w:r w:rsidRPr="00213F35">
        <w:rPr>
          <w:rFonts w:eastAsia="Arial" w:cs="Arial"/>
          <w:color w:val="auto"/>
        </w:rPr>
        <w:t xml:space="preserve">: </w:t>
      </w:r>
    </w:p>
    <w:p w14:paraId="08943140" w14:textId="77777777" w:rsidR="009659DD" w:rsidRDefault="01756A27" w:rsidP="009659DD">
      <w:pPr>
        <w:pStyle w:val="ListParagraph"/>
        <w:numPr>
          <w:ilvl w:val="1"/>
          <w:numId w:val="6"/>
        </w:numPr>
        <w:shd w:val="clear" w:color="auto" w:fill="FFFFFF" w:themeFill="background1"/>
        <w:spacing w:before="240" w:after="240"/>
        <w:ind w:left="851"/>
        <w:rPr>
          <w:rFonts w:eastAsia="Arial" w:cs="Arial"/>
          <w:color w:val="auto"/>
        </w:rPr>
      </w:pPr>
      <w:r w:rsidRPr="00213F35">
        <w:rPr>
          <w:rFonts w:eastAsia="Arial" w:cs="Arial"/>
          <w:color w:val="auto"/>
        </w:rPr>
        <w:t>The financial risk to the Group is set out below in the Financial Implication</w:t>
      </w:r>
      <w:r w:rsidR="1F99F39D" w:rsidRPr="00213F35">
        <w:rPr>
          <w:rFonts w:eastAsia="Arial" w:cs="Arial"/>
          <w:color w:val="auto"/>
        </w:rPr>
        <w:t>s</w:t>
      </w:r>
      <w:r w:rsidRPr="00213F35">
        <w:rPr>
          <w:rFonts w:eastAsia="Arial" w:cs="Arial"/>
          <w:color w:val="auto"/>
        </w:rPr>
        <w:t xml:space="preserve"> section.</w:t>
      </w:r>
      <w:r w:rsidR="6603FD3C" w:rsidRPr="00213F35">
        <w:rPr>
          <w:rFonts w:eastAsia="Arial" w:cs="Arial"/>
          <w:color w:val="auto"/>
        </w:rPr>
        <w:t xml:space="preserve"> the company has agreed with its external auditors, Mazars, additional commentary within the 2023/24 accounts confirming the transfer of the Barton properties as this is a material post balance sheet event. If delays are experienced, then this may in turn put back the planned sign-off that is expected to take place this week on 29 November 2024</w:t>
      </w:r>
    </w:p>
    <w:p w14:paraId="2944B23D" w14:textId="77777777" w:rsidR="009659DD" w:rsidRDefault="6DFF01AD" w:rsidP="009659DD">
      <w:pPr>
        <w:pStyle w:val="ListParagraph"/>
        <w:numPr>
          <w:ilvl w:val="1"/>
          <w:numId w:val="6"/>
        </w:numPr>
        <w:shd w:val="clear" w:color="auto" w:fill="FFFFFF" w:themeFill="background1"/>
        <w:spacing w:before="240" w:after="240"/>
        <w:ind w:left="851"/>
        <w:rPr>
          <w:rFonts w:eastAsia="Arial" w:cs="Arial"/>
          <w:color w:val="auto"/>
        </w:rPr>
      </w:pPr>
      <w:r w:rsidRPr="009659DD">
        <w:rPr>
          <w:rFonts w:eastAsia="Arial" w:cs="Arial"/>
          <w:color w:val="auto"/>
        </w:rPr>
        <w:t>Delay would create a reputational risk, all tenancies in the name of OCH(I)L have been terminated and new agreements are being issued in the name of the Council.</w:t>
      </w:r>
      <w:r w:rsidR="31936367" w:rsidRPr="009659DD">
        <w:rPr>
          <w:rFonts w:eastAsia="Arial" w:cs="Arial"/>
          <w:color w:val="auto"/>
        </w:rPr>
        <w:t xml:space="preserve"> Comm</w:t>
      </w:r>
      <w:r w:rsidR="6E9C819A" w:rsidRPr="009659DD">
        <w:rPr>
          <w:rFonts w:eastAsia="Arial" w:cs="Arial"/>
          <w:color w:val="auto"/>
        </w:rPr>
        <w:t>unication</w:t>
      </w:r>
      <w:r w:rsidR="31936367" w:rsidRPr="009659DD">
        <w:rPr>
          <w:rFonts w:eastAsia="Arial" w:cs="Arial"/>
          <w:color w:val="auto"/>
        </w:rPr>
        <w:t>s have been issued to</w:t>
      </w:r>
      <w:r w:rsidR="61A1F514" w:rsidRPr="009659DD">
        <w:rPr>
          <w:rFonts w:eastAsia="Arial" w:cs="Arial"/>
          <w:color w:val="auto"/>
        </w:rPr>
        <w:t xml:space="preserve"> </w:t>
      </w:r>
      <w:proofErr w:type="gramStart"/>
      <w:r w:rsidR="61A1F514" w:rsidRPr="009659DD">
        <w:rPr>
          <w:rFonts w:eastAsia="Arial" w:cs="Arial"/>
          <w:color w:val="auto"/>
        </w:rPr>
        <w:t>all of</w:t>
      </w:r>
      <w:proofErr w:type="gramEnd"/>
      <w:r w:rsidR="61A1F514" w:rsidRPr="009659DD">
        <w:rPr>
          <w:rFonts w:eastAsia="Arial" w:cs="Arial"/>
          <w:color w:val="auto"/>
        </w:rPr>
        <w:t xml:space="preserve"> the affected</w:t>
      </w:r>
      <w:r w:rsidR="31936367" w:rsidRPr="009659DD">
        <w:rPr>
          <w:rFonts w:eastAsia="Arial" w:cs="Arial"/>
          <w:color w:val="auto"/>
        </w:rPr>
        <w:t xml:space="preserve"> tenants setting out that the expected transfer date is to be 29 November. Direct debit mandates have also been amended to reflect the a</w:t>
      </w:r>
      <w:r w:rsidR="004AF0CB" w:rsidRPr="009659DD">
        <w:rPr>
          <w:rFonts w:eastAsia="Arial" w:cs="Arial"/>
          <w:color w:val="auto"/>
        </w:rPr>
        <w:t>nticipated change. When the properties transfer to the Council tenants will benefit from secure tenancies with additional benefits (R</w:t>
      </w:r>
      <w:r w:rsidR="1A8CBD2C" w:rsidRPr="009659DD">
        <w:rPr>
          <w:rFonts w:eastAsia="Arial" w:cs="Arial"/>
          <w:color w:val="auto"/>
        </w:rPr>
        <w:t xml:space="preserve">ight </w:t>
      </w:r>
      <w:proofErr w:type="gramStart"/>
      <w:r w:rsidR="004AF0CB" w:rsidRPr="009659DD">
        <w:rPr>
          <w:rFonts w:eastAsia="Arial" w:cs="Arial"/>
          <w:color w:val="auto"/>
        </w:rPr>
        <w:t>T</w:t>
      </w:r>
      <w:r w:rsidR="3561FC28" w:rsidRPr="009659DD">
        <w:rPr>
          <w:rFonts w:eastAsia="Arial" w:cs="Arial"/>
          <w:color w:val="auto"/>
        </w:rPr>
        <w:t>o</w:t>
      </w:r>
      <w:proofErr w:type="gramEnd"/>
      <w:r w:rsidR="3561FC28" w:rsidRPr="009659DD">
        <w:rPr>
          <w:rFonts w:eastAsia="Arial" w:cs="Arial"/>
          <w:color w:val="auto"/>
        </w:rPr>
        <w:t xml:space="preserve"> </w:t>
      </w:r>
      <w:r w:rsidR="004AF0CB" w:rsidRPr="009659DD">
        <w:rPr>
          <w:rFonts w:eastAsia="Arial" w:cs="Arial"/>
          <w:color w:val="auto"/>
        </w:rPr>
        <w:t>B</w:t>
      </w:r>
      <w:r w:rsidR="4C83C8AD" w:rsidRPr="009659DD">
        <w:rPr>
          <w:rFonts w:eastAsia="Arial" w:cs="Arial"/>
          <w:color w:val="auto"/>
        </w:rPr>
        <w:t>uy</w:t>
      </w:r>
      <w:r w:rsidR="004AF0CB" w:rsidRPr="009659DD">
        <w:rPr>
          <w:rFonts w:eastAsia="Arial" w:cs="Arial"/>
          <w:color w:val="auto"/>
        </w:rPr>
        <w:t xml:space="preserve"> etc).</w:t>
      </w:r>
    </w:p>
    <w:p w14:paraId="60578B76" w14:textId="77777777" w:rsidR="009659DD" w:rsidRDefault="3C6E31EE" w:rsidP="009659DD">
      <w:pPr>
        <w:pStyle w:val="ListParagraph"/>
        <w:numPr>
          <w:ilvl w:val="1"/>
          <w:numId w:val="6"/>
        </w:numPr>
        <w:shd w:val="clear" w:color="auto" w:fill="FFFFFF" w:themeFill="background1"/>
        <w:spacing w:before="240" w:after="240"/>
        <w:ind w:left="851"/>
        <w:rPr>
          <w:rFonts w:eastAsia="Arial" w:cs="Arial"/>
          <w:color w:val="auto"/>
        </w:rPr>
      </w:pPr>
      <w:r w:rsidRPr="009659DD">
        <w:rPr>
          <w:rFonts w:eastAsia="Arial" w:cs="Arial"/>
          <w:color w:val="auto"/>
        </w:rPr>
        <w:t xml:space="preserve">A requirement to adhere to the terms of the </w:t>
      </w:r>
      <w:r w:rsidR="3F263407" w:rsidRPr="009659DD">
        <w:rPr>
          <w:rFonts w:eastAsia="Arial" w:cs="Arial"/>
          <w:color w:val="auto"/>
        </w:rPr>
        <w:t>development</w:t>
      </w:r>
      <w:r w:rsidRPr="009659DD">
        <w:rPr>
          <w:rFonts w:eastAsia="Arial" w:cs="Arial"/>
          <w:color w:val="auto"/>
        </w:rPr>
        <w:t xml:space="preserve"> agreement which requires us to </w:t>
      </w:r>
      <w:r w:rsidR="00213F35" w:rsidRPr="009659DD">
        <w:rPr>
          <w:rFonts w:eastAsia="Arial" w:cs="Arial"/>
          <w:color w:val="auto"/>
        </w:rPr>
        <w:t>accept transfer</w:t>
      </w:r>
      <w:r w:rsidRPr="009659DD">
        <w:rPr>
          <w:rFonts w:eastAsia="Arial" w:cs="Arial"/>
          <w:color w:val="auto"/>
        </w:rPr>
        <w:t xml:space="preserve"> at a specific point in time. That point has been formally reached and the Council is now required to </w:t>
      </w:r>
      <w:r w:rsidR="00213F35" w:rsidRPr="009659DD">
        <w:rPr>
          <w:rFonts w:eastAsia="Arial" w:cs="Arial"/>
          <w:color w:val="auto"/>
        </w:rPr>
        <w:t>accept transfer</w:t>
      </w:r>
      <w:r w:rsidRPr="009659DD">
        <w:rPr>
          <w:rFonts w:eastAsia="Arial" w:cs="Arial"/>
          <w:color w:val="auto"/>
        </w:rPr>
        <w:t xml:space="preserve"> with no ability to delay. </w:t>
      </w:r>
    </w:p>
    <w:p w14:paraId="092F5C5B" w14:textId="77777777" w:rsidR="009659DD" w:rsidRDefault="00A76314" w:rsidP="009659DD">
      <w:pPr>
        <w:pStyle w:val="ListParagraph"/>
        <w:numPr>
          <w:ilvl w:val="1"/>
          <w:numId w:val="6"/>
        </w:numPr>
        <w:shd w:val="clear" w:color="auto" w:fill="FFFFFF" w:themeFill="background1"/>
        <w:spacing w:before="240" w:after="240"/>
        <w:ind w:left="851"/>
        <w:rPr>
          <w:rFonts w:eastAsia="Arial" w:cs="Arial"/>
          <w:color w:val="auto"/>
        </w:rPr>
      </w:pPr>
      <w:r w:rsidRPr="009659DD">
        <w:rPr>
          <w:rFonts w:eastAsia="Arial" w:cs="Arial"/>
          <w:color w:val="auto"/>
        </w:rPr>
        <w:t>There would be a delay in respect of p</w:t>
      </w:r>
      <w:r w:rsidR="0A517E65" w:rsidRPr="009659DD">
        <w:rPr>
          <w:rFonts w:eastAsia="Arial" w:cs="Arial"/>
          <w:color w:val="auto"/>
        </w:rPr>
        <w:t xml:space="preserve">roperties now complete and able to be let (as currently owned by the developer) being transferred to the Council and </w:t>
      </w:r>
      <w:r w:rsidR="0A517E65" w:rsidRPr="009659DD">
        <w:rPr>
          <w:rFonts w:eastAsia="Arial" w:cs="Arial"/>
          <w:color w:val="auto"/>
        </w:rPr>
        <w:lastRenderedPageBreak/>
        <w:t>therefore</w:t>
      </w:r>
      <w:r w:rsidR="04A09D13" w:rsidRPr="009659DD">
        <w:rPr>
          <w:rFonts w:eastAsia="Arial" w:cs="Arial"/>
          <w:color w:val="auto"/>
        </w:rPr>
        <w:t xml:space="preserve"> they</w:t>
      </w:r>
      <w:r w:rsidR="0A517E65" w:rsidRPr="009659DD">
        <w:rPr>
          <w:rFonts w:eastAsia="Arial" w:cs="Arial"/>
          <w:color w:val="auto"/>
        </w:rPr>
        <w:t xml:space="preserve"> would remain vacant for an extended period when demand for council housing is significant. </w:t>
      </w:r>
    </w:p>
    <w:p w14:paraId="598FD08E" w14:textId="77777777" w:rsidR="009659DD" w:rsidRDefault="00B87077" w:rsidP="009659DD">
      <w:pPr>
        <w:pStyle w:val="ListParagraph"/>
        <w:numPr>
          <w:ilvl w:val="1"/>
          <w:numId w:val="6"/>
        </w:numPr>
        <w:shd w:val="clear" w:color="auto" w:fill="FFFFFF" w:themeFill="background1"/>
        <w:spacing w:before="240" w:after="240"/>
        <w:ind w:left="851"/>
        <w:rPr>
          <w:rFonts w:eastAsia="Arial" w:cs="Arial"/>
          <w:color w:val="auto"/>
        </w:rPr>
      </w:pPr>
      <w:r w:rsidRPr="009659DD">
        <w:rPr>
          <w:rFonts w:eastAsia="Arial" w:cs="Arial"/>
          <w:color w:val="auto"/>
        </w:rPr>
        <w:t>Additional costs</w:t>
      </w:r>
      <w:r w:rsidR="00B93D6E" w:rsidRPr="009659DD">
        <w:rPr>
          <w:rFonts w:eastAsia="Arial" w:cs="Arial"/>
          <w:color w:val="auto"/>
        </w:rPr>
        <w:t xml:space="preserve"> and a sign</w:t>
      </w:r>
      <w:r w:rsidR="0066170C" w:rsidRPr="009659DD">
        <w:rPr>
          <w:rFonts w:eastAsia="Arial" w:cs="Arial"/>
          <w:color w:val="auto"/>
        </w:rPr>
        <w:t>ificant capacity</w:t>
      </w:r>
      <w:r w:rsidR="1AAA3C43" w:rsidRPr="009659DD">
        <w:rPr>
          <w:rFonts w:eastAsia="Arial" w:cs="Arial"/>
          <w:color w:val="auto"/>
        </w:rPr>
        <w:t>/resource</w:t>
      </w:r>
      <w:r w:rsidRPr="009659DD">
        <w:rPr>
          <w:rFonts w:eastAsia="Arial" w:cs="Arial"/>
          <w:color w:val="auto"/>
        </w:rPr>
        <w:t xml:space="preserve"> </w:t>
      </w:r>
      <w:r w:rsidR="303CFCC4" w:rsidRPr="009659DD">
        <w:rPr>
          <w:rFonts w:eastAsia="Arial" w:cs="Arial"/>
          <w:color w:val="auto"/>
        </w:rPr>
        <w:t xml:space="preserve">impact </w:t>
      </w:r>
      <w:r w:rsidRPr="009659DD">
        <w:rPr>
          <w:rFonts w:eastAsia="Arial" w:cs="Arial"/>
          <w:color w:val="auto"/>
        </w:rPr>
        <w:t xml:space="preserve">for both the Council and OCH(I)L </w:t>
      </w:r>
      <w:r w:rsidR="0066170C" w:rsidRPr="009659DD">
        <w:rPr>
          <w:rFonts w:eastAsia="Arial" w:cs="Arial"/>
          <w:color w:val="auto"/>
        </w:rPr>
        <w:t xml:space="preserve">would result </w:t>
      </w:r>
      <w:r w:rsidR="52F0ACAB" w:rsidRPr="009659DD">
        <w:rPr>
          <w:rFonts w:eastAsia="Arial" w:cs="Arial"/>
          <w:color w:val="auto"/>
        </w:rPr>
        <w:t>if there was a</w:t>
      </w:r>
      <w:r w:rsidRPr="009659DD">
        <w:rPr>
          <w:rFonts w:eastAsia="Arial" w:cs="Arial"/>
          <w:color w:val="auto"/>
        </w:rPr>
        <w:t xml:space="preserve"> need to repeat work </w:t>
      </w:r>
      <w:r w:rsidR="6582F2CD" w:rsidRPr="009659DD">
        <w:rPr>
          <w:rFonts w:eastAsia="Arial" w:cs="Arial"/>
          <w:color w:val="auto"/>
        </w:rPr>
        <w:t xml:space="preserve">already done in preparation </w:t>
      </w:r>
      <w:r w:rsidRPr="009659DD">
        <w:rPr>
          <w:rFonts w:eastAsia="Arial" w:cs="Arial"/>
          <w:color w:val="auto"/>
        </w:rPr>
        <w:t xml:space="preserve">for a later </w:t>
      </w:r>
      <w:r w:rsidR="77E9B3DE" w:rsidRPr="009659DD">
        <w:rPr>
          <w:rFonts w:eastAsia="Arial" w:cs="Arial"/>
          <w:color w:val="auto"/>
        </w:rPr>
        <w:t xml:space="preserve">transfer </w:t>
      </w:r>
      <w:r w:rsidRPr="009659DD">
        <w:rPr>
          <w:rFonts w:eastAsia="Arial" w:cs="Arial"/>
          <w:color w:val="auto"/>
        </w:rPr>
        <w:t>date in terms of undertaking new financial assessments, legal advice and updates to that and</w:t>
      </w:r>
      <w:r w:rsidR="494045C6" w:rsidRPr="009659DD">
        <w:rPr>
          <w:rFonts w:eastAsia="Arial" w:cs="Arial"/>
          <w:color w:val="auto"/>
        </w:rPr>
        <w:t xml:space="preserve"> an</w:t>
      </w:r>
      <w:r w:rsidRPr="009659DD">
        <w:rPr>
          <w:rFonts w:eastAsia="Arial" w:cs="Arial"/>
          <w:color w:val="auto"/>
        </w:rPr>
        <w:t xml:space="preserve"> impact on capacity of officers</w:t>
      </w:r>
      <w:r w:rsidR="00B93D6E" w:rsidRPr="009659DD">
        <w:rPr>
          <w:rFonts w:eastAsia="Arial" w:cs="Arial"/>
          <w:color w:val="auto"/>
        </w:rPr>
        <w:t xml:space="preserve"> in </w:t>
      </w:r>
      <w:r w:rsidR="2A3840C1" w:rsidRPr="009659DD">
        <w:rPr>
          <w:rFonts w:eastAsia="Arial" w:cs="Arial"/>
          <w:color w:val="auto"/>
        </w:rPr>
        <w:t xml:space="preserve">the </w:t>
      </w:r>
      <w:r w:rsidR="00B93D6E" w:rsidRPr="009659DD">
        <w:rPr>
          <w:rFonts w:eastAsia="Arial" w:cs="Arial"/>
          <w:color w:val="auto"/>
        </w:rPr>
        <w:t>housing</w:t>
      </w:r>
      <w:r w:rsidR="19B5A263" w:rsidRPr="009659DD">
        <w:rPr>
          <w:rFonts w:eastAsia="Arial" w:cs="Arial"/>
          <w:color w:val="auto"/>
        </w:rPr>
        <w:t xml:space="preserve"> service</w:t>
      </w:r>
      <w:r w:rsidR="00B93D6E" w:rsidRPr="009659DD">
        <w:rPr>
          <w:rFonts w:eastAsia="Arial" w:cs="Arial"/>
          <w:color w:val="auto"/>
        </w:rPr>
        <w:t xml:space="preserve"> in terms of delaying and undoing the work done to ensure that the transfer of tenants in to the Council is possible, effective and properly done. </w:t>
      </w:r>
    </w:p>
    <w:p w14:paraId="2C5E3FC5" w14:textId="02DC5404" w:rsidR="009659DD" w:rsidRPr="009659DD" w:rsidRDefault="699EF5BA" w:rsidP="009659DD">
      <w:pPr>
        <w:pStyle w:val="ListParagraph"/>
        <w:numPr>
          <w:ilvl w:val="1"/>
          <w:numId w:val="6"/>
        </w:numPr>
        <w:shd w:val="clear" w:color="auto" w:fill="FFFFFF" w:themeFill="background1"/>
        <w:spacing w:before="240" w:after="240"/>
        <w:ind w:left="851"/>
        <w:rPr>
          <w:rFonts w:eastAsia="Arial" w:cs="Arial"/>
          <w:color w:val="auto"/>
        </w:rPr>
      </w:pPr>
      <w:r w:rsidRPr="009659DD">
        <w:rPr>
          <w:rFonts w:eastAsia="Arial" w:cs="Arial"/>
          <w:color w:val="auto"/>
        </w:rPr>
        <w:t>The cost of buying the homes from OCH(I)L will inflate monthly, as further interest charges on the debt will have been incurred by OCH(I)L.</w:t>
      </w:r>
      <w:r w:rsidRPr="009659DD">
        <w:rPr>
          <w:color w:val="auto"/>
        </w:rPr>
        <w:t xml:space="preserve"> </w:t>
      </w:r>
    </w:p>
    <w:p w14:paraId="13D2B3A5" w14:textId="331AF60E" w:rsidR="00780D14" w:rsidRPr="009659DD" w:rsidRDefault="00780D14" w:rsidP="009659DD">
      <w:pPr>
        <w:shd w:val="clear" w:color="auto" w:fill="FFFFFF" w:themeFill="background1"/>
        <w:spacing w:before="240" w:after="240"/>
        <w:rPr>
          <w:rFonts w:eastAsia="Arial" w:cs="Arial"/>
          <w:b/>
          <w:bCs/>
          <w:color w:val="auto"/>
        </w:rPr>
      </w:pPr>
      <w:r w:rsidRPr="009659DD">
        <w:rPr>
          <w:b/>
          <w:bCs/>
          <w:color w:val="auto"/>
        </w:rPr>
        <w:t xml:space="preserve">Chair </w:t>
      </w:r>
      <w:r w:rsidR="0F5B9216" w:rsidRPr="009659DD">
        <w:rPr>
          <w:b/>
          <w:bCs/>
          <w:color w:val="auto"/>
        </w:rPr>
        <w:t>o</w:t>
      </w:r>
      <w:r w:rsidRPr="009659DD">
        <w:rPr>
          <w:b/>
          <w:bCs/>
          <w:color w:val="auto"/>
        </w:rPr>
        <w:t xml:space="preserve">f </w:t>
      </w:r>
      <w:r w:rsidR="00373A02" w:rsidRPr="009659DD">
        <w:rPr>
          <w:b/>
          <w:bCs/>
          <w:color w:val="auto"/>
        </w:rPr>
        <w:t>Scrutiny</w:t>
      </w:r>
      <w:r w:rsidRPr="009659DD">
        <w:rPr>
          <w:b/>
          <w:bCs/>
          <w:color w:val="auto"/>
        </w:rPr>
        <w:t xml:space="preserve"> – </w:t>
      </w:r>
      <w:r w:rsidR="00373A02" w:rsidRPr="009659DD">
        <w:rPr>
          <w:b/>
          <w:bCs/>
          <w:color w:val="auto"/>
        </w:rPr>
        <w:t xml:space="preserve">use of urgency procedures </w:t>
      </w:r>
    </w:p>
    <w:p w14:paraId="356FB0E4" w14:textId="7D312718" w:rsidR="00780D14" w:rsidRPr="00213F35" w:rsidRDefault="004C3B18" w:rsidP="00EC72AD">
      <w:pPr>
        <w:pStyle w:val="ListParagraph"/>
        <w:spacing w:after="240"/>
        <w:ind w:hanging="360"/>
        <w:rPr>
          <w:color w:val="auto"/>
        </w:rPr>
      </w:pPr>
      <w:r w:rsidRPr="00213F35">
        <w:rPr>
          <w:color w:val="auto"/>
        </w:rPr>
        <w:t xml:space="preserve">The Chair </w:t>
      </w:r>
      <w:proofErr w:type="gramStart"/>
      <w:r w:rsidRPr="00213F35">
        <w:rPr>
          <w:color w:val="auto"/>
        </w:rPr>
        <w:t>Of</w:t>
      </w:r>
      <w:proofErr w:type="gramEnd"/>
      <w:r w:rsidRPr="00213F35">
        <w:rPr>
          <w:color w:val="auto"/>
        </w:rPr>
        <w:t xml:space="preserve"> Scrutiny, Cllr </w:t>
      </w:r>
      <w:r w:rsidR="4FE3D6E4" w:rsidRPr="00213F35">
        <w:rPr>
          <w:color w:val="auto"/>
        </w:rPr>
        <w:t>K</w:t>
      </w:r>
      <w:r w:rsidRPr="00213F35">
        <w:rPr>
          <w:color w:val="auto"/>
        </w:rPr>
        <w:t xml:space="preserve">atherine Miles was requested by email of the [xx] to agree to the following in taking this decision: </w:t>
      </w:r>
    </w:p>
    <w:p w14:paraId="1F9EFFBF" w14:textId="47934B9D" w:rsidR="004C3B18" w:rsidRPr="00213F35" w:rsidRDefault="004C3B18" w:rsidP="009659DD">
      <w:pPr>
        <w:pStyle w:val="ListParagraph"/>
        <w:numPr>
          <w:ilvl w:val="1"/>
          <w:numId w:val="6"/>
        </w:numPr>
        <w:spacing w:after="240"/>
        <w:ind w:left="851"/>
        <w:rPr>
          <w:color w:val="auto"/>
        </w:rPr>
      </w:pPr>
      <w:r w:rsidRPr="00213F35">
        <w:rPr>
          <w:color w:val="auto"/>
        </w:rPr>
        <w:t xml:space="preserve">Agreement to take an urgent decision outside of the policy and budget framework (16.4) </w:t>
      </w:r>
    </w:p>
    <w:p w14:paraId="428D92DA" w14:textId="434C37E3" w:rsidR="004C3B18" w:rsidRPr="00213F35" w:rsidRDefault="004C3B18" w:rsidP="009659DD">
      <w:pPr>
        <w:pStyle w:val="ListParagraph"/>
        <w:numPr>
          <w:ilvl w:val="1"/>
          <w:numId w:val="6"/>
        </w:numPr>
        <w:spacing w:after="240"/>
        <w:ind w:left="851"/>
        <w:rPr>
          <w:color w:val="auto"/>
        </w:rPr>
      </w:pPr>
      <w:r w:rsidRPr="00213F35">
        <w:rPr>
          <w:color w:val="auto"/>
        </w:rPr>
        <w:t>Agreement to take an urgent key decision not on the forward plan (15.</w:t>
      </w:r>
      <w:r w:rsidR="00417072" w:rsidRPr="00213F35">
        <w:rPr>
          <w:color w:val="auto"/>
        </w:rPr>
        <w:t>14 to 15.18)</w:t>
      </w:r>
    </w:p>
    <w:p w14:paraId="13042857" w14:textId="63842CF7" w:rsidR="00417072" w:rsidRPr="00213F35" w:rsidRDefault="00417072" w:rsidP="009659DD">
      <w:pPr>
        <w:pStyle w:val="ListParagraph"/>
        <w:numPr>
          <w:ilvl w:val="1"/>
          <w:numId w:val="6"/>
        </w:numPr>
        <w:spacing w:after="240"/>
        <w:ind w:left="851"/>
        <w:rPr>
          <w:color w:val="auto"/>
        </w:rPr>
      </w:pPr>
      <w:r w:rsidRPr="00213F35">
        <w:rPr>
          <w:color w:val="auto"/>
        </w:rPr>
        <w:t>Agreement to waive the right to call in (17.9)</w:t>
      </w:r>
    </w:p>
    <w:p w14:paraId="7349EE6B" w14:textId="39FE74DD" w:rsidR="00417072" w:rsidRPr="00213F35" w:rsidRDefault="00417072" w:rsidP="00EC72AD">
      <w:pPr>
        <w:pStyle w:val="ListParagraph"/>
        <w:spacing w:after="240"/>
        <w:ind w:hanging="360"/>
        <w:rPr>
          <w:color w:val="auto"/>
        </w:rPr>
      </w:pPr>
      <w:r w:rsidRPr="00213F35">
        <w:rPr>
          <w:color w:val="auto"/>
        </w:rPr>
        <w:t xml:space="preserve">The reasons for the request are as set out above at section 13 to 18 of this report (inclusive). </w:t>
      </w:r>
    </w:p>
    <w:p w14:paraId="3CCB5744" w14:textId="19948831" w:rsidR="00417072" w:rsidRPr="00213F35" w:rsidRDefault="00417072" w:rsidP="00EC72AD">
      <w:pPr>
        <w:pStyle w:val="ListParagraph"/>
        <w:spacing w:after="240"/>
        <w:ind w:hanging="360"/>
        <w:rPr>
          <w:color w:val="auto"/>
        </w:rPr>
      </w:pPr>
      <w:r w:rsidRPr="00213F35">
        <w:rPr>
          <w:color w:val="auto"/>
        </w:rPr>
        <w:t xml:space="preserve">On the </w:t>
      </w:r>
      <w:r w:rsidR="00BE41A3">
        <w:rPr>
          <w:color w:val="auto"/>
        </w:rPr>
        <w:t>27 November 2024</w:t>
      </w:r>
      <w:r w:rsidRPr="00213F35">
        <w:rPr>
          <w:color w:val="auto"/>
        </w:rPr>
        <w:t xml:space="preserve"> Cllr Miles confirmed her agreement to the proposals submitted to her. </w:t>
      </w:r>
    </w:p>
    <w:p w14:paraId="2CC1C5BA" w14:textId="0BAF2762" w:rsidR="00EE3A81" w:rsidRPr="00213F35" w:rsidRDefault="00EE3A81" w:rsidP="00EC72AD">
      <w:pPr>
        <w:pStyle w:val="ListParagraph"/>
        <w:spacing w:after="240"/>
        <w:ind w:hanging="360"/>
        <w:rPr>
          <w:color w:val="auto"/>
        </w:rPr>
      </w:pPr>
      <w:r w:rsidRPr="00213F35">
        <w:rPr>
          <w:color w:val="auto"/>
        </w:rPr>
        <w:t xml:space="preserve">It has been agreed that the matter more generally, in terms of </w:t>
      </w:r>
      <w:r w:rsidR="183F161A" w:rsidRPr="00213F35">
        <w:rPr>
          <w:color w:val="auto"/>
        </w:rPr>
        <w:t xml:space="preserve">adherence </w:t>
      </w:r>
      <w:r w:rsidRPr="00213F35">
        <w:rPr>
          <w:color w:val="auto"/>
        </w:rPr>
        <w:t>governance</w:t>
      </w:r>
      <w:r w:rsidR="7A4749DD" w:rsidRPr="00213F35">
        <w:rPr>
          <w:color w:val="auto"/>
        </w:rPr>
        <w:t xml:space="preserve"> requirements</w:t>
      </w:r>
      <w:r w:rsidR="5F5E4E24" w:rsidRPr="00213F35">
        <w:rPr>
          <w:color w:val="auto"/>
        </w:rPr>
        <w:t xml:space="preserve"> </w:t>
      </w:r>
      <w:r w:rsidRPr="00213F35">
        <w:rPr>
          <w:color w:val="auto"/>
        </w:rPr>
        <w:t xml:space="preserve">and key decision making, will be taken to </w:t>
      </w:r>
      <w:r w:rsidR="57D2D751" w:rsidRPr="00213F35">
        <w:rPr>
          <w:color w:val="auto"/>
        </w:rPr>
        <w:t xml:space="preserve">a meeting of the </w:t>
      </w:r>
      <w:r w:rsidR="64FC988A" w:rsidRPr="00213F35">
        <w:rPr>
          <w:color w:val="auto"/>
        </w:rPr>
        <w:t>S</w:t>
      </w:r>
      <w:r w:rsidRPr="00213F35">
        <w:rPr>
          <w:color w:val="auto"/>
        </w:rPr>
        <w:t>crutiny</w:t>
      </w:r>
      <w:r w:rsidR="3A883D32" w:rsidRPr="00213F35">
        <w:rPr>
          <w:color w:val="auto"/>
        </w:rPr>
        <w:t xml:space="preserve"> Committee</w:t>
      </w:r>
      <w:r w:rsidRPr="00213F35">
        <w:rPr>
          <w:color w:val="auto"/>
        </w:rPr>
        <w:t xml:space="preserve"> in January 2025 with steps taken and proposals to prevent a reoccurrence of such issues. </w:t>
      </w:r>
    </w:p>
    <w:p w14:paraId="5975EDCC" w14:textId="15428EDF" w:rsidR="00F44589" w:rsidRPr="00213F35" w:rsidRDefault="00F44589" w:rsidP="008408DC">
      <w:pPr>
        <w:pStyle w:val="Heading1"/>
        <w:spacing w:after="240"/>
        <w:rPr>
          <w:color w:val="auto"/>
        </w:rPr>
      </w:pPr>
      <w:r w:rsidRPr="00213F35">
        <w:rPr>
          <w:color w:val="auto"/>
        </w:rPr>
        <w:t>Legal issues</w:t>
      </w:r>
    </w:p>
    <w:p w14:paraId="5717ABBD" w14:textId="12294A95" w:rsidR="00451CFB" w:rsidRPr="00213F35" w:rsidRDefault="00451CFB" w:rsidP="008408DC">
      <w:pPr>
        <w:pStyle w:val="ListParagraph"/>
        <w:spacing w:after="240"/>
        <w:ind w:left="360" w:hanging="360"/>
        <w:rPr>
          <w:rFonts w:cs="Arial"/>
          <w:color w:val="auto"/>
        </w:rPr>
      </w:pPr>
      <w:r w:rsidRPr="00213F35">
        <w:rPr>
          <w:rFonts w:cs="Arial"/>
          <w:color w:val="auto"/>
        </w:rPr>
        <w:t>The legal issues are as set out in</w:t>
      </w:r>
      <w:r w:rsidR="3522E28F" w:rsidRPr="00213F35">
        <w:rPr>
          <w:rFonts w:cs="Arial"/>
          <w:color w:val="auto"/>
        </w:rPr>
        <w:t>:</w:t>
      </w:r>
    </w:p>
    <w:p w14:paraId="2BFF2CA0" w14:textId="77777777" w:rsidR="00451CFB" w:rsidRPr="00213F35" w:rsidRDefault="00451CFB" w:rsidP="008408DC">
      <w:pPr>
        <w:pStyle w:val="ListParagraph"/>
        <w:numPr>
          <w:ilvl w:val="1"/>
          <w:numId w:val="6"/>
        </w:numPr>
        <w:spacing w:after="240"/>
        <w:ind w:left="851"/>
        <w:rPr>
          <w:rFonts w:cs="Arial"/>
          <w:color w:val="auto"/>
        </w:rPr>
      </w:pPr>
      <w:r w:rsidRPr="00213F35">
        <w:rPr>
          <w:rFonts w:cs="Arial"/>
          <w:color w:val="auto"/>
        </w:rPr>
        <w:t>This report</w:t>
      </w:r>
    </w:p>
    <w:p w14:paraId="6A07DCD0" w14:textId="77777777" w:rsidR="008F59A1" w:rsidRPr="00213F35" w:rsidRDefault="00451CFB" w:rsidP="008408DC">
      <w:pPr>
        <w:pStyle w:val="ListParagraph"/>
        <w:numPr>
          <w:ilvl w:val="1"/>
          <w:numId w:val="6"/>
        </w:numPr>
        <w:spacing w:after="240"/>
        <w:ind w:left="851"/>
        <w:rPr>
          <w:rFonts w:cs="Arial"/>
          <w:color w:val="auto"/>
        </w:rPr>
      </w:pPr>
      <w:r w:rsidRPr="00213F35">
        <w:rPr>
          <w:rFonts w:cs="Arial"/>
          <w:color w:val="auto"/>
        </w:rPr>
        <w:t xml:space="preserve">The Cabinet report of the </w:t>
      </w:r>
      <w:r w:rsidR="008F59A1" w:rsidRPr="00213F35">
        <w:rPr>
          <w:rFonts w:cs="Arial"/>
          <w:color w:val="auto"/>
        </w:rPr>
        <w:t xml:space="preserve">16 October 2024 and the confidential appendix 7 to that cabinet report. </w:t>
      </w:r>
    </w:p>
    <w:p w14:paraId="24AFA936" w14:textId="054E9D8D" w:rsidR="001401A0" w:rsidRPr="00213F35" w:rsidRDefault="719DC561" w:rsidP="008408DC">
      <w:pPr>
        <w:pStyle w:val="ListParagraph"/>
        <w:spacing w:after="240"/>
        <w:rPr>
          <w:rFonts w:cs="Arial"/>
          <w:color w:val="auto"/>
        </w:rPr>
      </w:pPr>
      <w:r w:rsidRPr="00213F35">
        <w:rPr>
          <w:rFonts w:cs="Arial"/>
          <w:color w:val="auto"/>
        </w:rPr>
        <w:t>This report relate</w:t>
      </w:r>
      <w:r w:rsidR="06DD8C2C" w:rsidRPr="00213F35">
        <w:rPr>
          <w:rFonts w:cs="Arial"/>
          <w:color w:val="auto"/>
        </w:rPr>
        <w:t>s</w:t>
      </w:r>
      <w:r w:rsidRPr="00213F35">
        <w:rPr>
          <w:rFonts w:cs="Arial"/>
          <w:color w:val="auto"/>
        </w:rPr>
        <w:t xml:space="preserve"> to activity for the purpose of </w:t>
      </w:r>
      <w:r w:rsidR="7A71DD80" w:rsidRPr="00213F35">
        <w:rPr>
          <w:rFonts w:cs="Arial"/>
          <w:color w:val="auto"/>
        </w:rPr>
        <w:t>acquiring affordable housing</w:t>
      </w:r>
      <w:r w:rsidR="7B912B87" w:rsidRPr="00213F35">
        <w:rPr>
          <w:rFonts w:cs="Arial"/>
          <w:color w:val="auto"/>
        </w:rPr>
        <w:t xml:space="preserve">, the principle of which has already been approved and the acquisition of which approved on the authority to enter into the agreement concerning </w:t>
      </w:r>
      <w:r w:rsidR="26351BDD" w:rsidRPr="00213F35">
        <w:rPr>
          <w:rFonts w:cs="Arial"/>
          <w:color w:val="auto"/>
        </w:rPr>
        <w:t>the</w:t>
      </w:r>
      <w:r w:rsidR="7B912B87" w:rsidRPr="00213F35">
        <w:rPr>
          <w:rFonts w:cs="Arial"/>
          <w:color w:val="auto"/>
        </w:rPr>
        <w:t xml:space="preserve"> development. </w:t>
      </w:r>
      <w:r w:rsidRPr="00213F35">
        <w:rPr>
          <w:color w:val="auto"/>
        </w:rPr>
        <w:t xml:space="preserve"> </w:t>
      </w:r>
      <w:r w:rsidR="00292044" w:rsidRPr="00213F35">
        <w:rPr>
          <w:color w:val="auto"/>
        </w:rPr>
        <w:t xml:space="preserve">As this was conditional on </w:t>
      </w:r>
      <w:r w:rsidR="5F10E950" w:rsidRPr="00213F35">
        <w:rPr>
          <w:color w:val="auto"/>
        </w:rPr>
        <w:t xml:space="preserve">further </w:t>
      </w:r>
      <w:r w:rsidR="00292044" w:rsidRPr="00213F35">
        <w:rPr>
          <w:color w:val="auto"/>
        </w:rPr>
        <w:t>Council approval</w:t>
      </w:r>
      <w:r w:rsidR="22FFFBD7" w:rsidRPr="00213F35">
        <w:rPr>
          <w:color w:val="auto"/>
        </w:rPr>
        <w:t xml:space="preserve"> of the budget required</w:t>
      </w:r>
      <w:r w:rsidR="00292044" w:rsidRPr="00213F35">
        <w:rPr>
          <w:color w:val="auto"/>
        </w:rPr>
        <w:t>, which cannot now be obtained in time, these decisions</w:t>
      </w:r>
      <w:r w:rsidR="002B1EA9" w:rsidRPr="00213F35">
        <w:rPr>
          <w:color w:val="auto"/>
        </w:rPr>
        <w:t xml:space="preserve"> are required in the manner set out</w:t>
      </w:r>
      <w:r w:rsidR="4F38FF50" w:rsidRPr="00213F35">
        <w:rPr>
          <w:color w:val="auto"/>
        </w:rPr>
        <w:t xml:space="preserve"> </w:t>
      </w:r>
      <w:r w:rsidR="4F38FF50" w:rsidRPr="00213F35">
        <w:rPr>
          <w:color w:val="auto"/>
        </w:rPr>
        <w:lastRenderedPageBreak/>
        <w:t>above</w:t>
      </w:r>
      <w:r w:rsidR="002B1EA9" w:rsidRPr="00213F35">
        <w:rPr>
          <w:color w:val="auto"/>
        </w:rPr>
        <w:t xml:space="preserve"> </w:t>
      </w:r>
      <w:proofErr w:type="gramStart"/>
      <w:r w:rsidR="002B1EA9" w:rsidRPr="00213F35">
        <w:rPr>
          <w:color w:val="auto"/>
        </w:rPr>
        <w:t>in order to</w:t>
      </w:r>
      <w:proofErr w:type="gramEnd"/>
      <w:r w:rsidR="002B1EA9" w:rsidRPr="00213F35">
        <w:rPr>
          <w:color w:val="auto"/>
        </w:rPr>
        <w:t xml:space="preserve"> allow the decision</w:t>
      </w:r>
      <w:r w:rsidR="4BA9109F" w:rsidRPr="00213F35">
        <w:rPr>
          <w:color w:val="auto"/>
        </w:rPr>
        <w:t>s</w:t>
      </w:r>
      <w:r w:rsidR="002B1EA9" w:rsidRPr="00213F35">
        <w:rPr>
          <w:color w:val="auto"/>
        </w:rPr>
        <w:t xml:space="preserve"> to be taken </w:t>
      </w:r>
      <w:r w:rsidR="001401A0" w:rsidRPr="00213F35">
        <w:rPr>
          <w:color w:val="auto"/>
        </w:rPr>
        <w:t xml:space="preserve">as an urgent exception to the constitutional rules concerning the separation of Council and Cabinet powers. </w:t>
      </w:r>
    </w:p>
    <w:p w14:paraId="56CD7F15" w14:textId="01FB4168" w:rsidR="002B1EA9" w:rsidRPr="00213F35" w:rsidRDefault="36437F24" w:rsidP="008408DC">
      <w:pPr>
        <w:pStyle w:val="ListParagraph"/>
        <w:spacing w:after="240"/>
        <w:rPr>
          <w:rFonts w:cs="Arial"/>
          <w:color w:val="auto"/>
        </w:rPr>
      </w:pPr>
      <w:r w:rsidRPr="00213F35">
        <w:rPr>
          <w:color w:val="auto"/>
        </w:rPr>
        <w:t xml:space="preserve">Such acquisitions are </w:t>
      </w:r>
      <w:r w:rsidR="719DC561" w:rsidRPr="00213F35">
        <w:rPr>
          <w:color w:val="auto"/>
        </w:rPr>
        <w:t>within the Council’s st</w:t>
      </w:r>
      <w:r w:rsidR="719DC561" w:rsidRPr="00213F35">
        <w:rPr>
          <w:rFonts w:cs="Arial"/>
          <w:color w:val="auto"/>
        </w:rPr>
        <w:t xml:space="preserve">atutory powers. </w:t>
      </w:r>
      <w:r w:rsidR="5916541C" w:rsidRPr="00213F35">
        <w:rPr>
          <w:rFonts w:cs="Arial"/>
          <w:color w:val="auto"/>
        </w:rPr>
        <w:t xml:space="preserve"> </w:t>
      </w:r>
    </w:p>
    <w:p w14:paraId="12E57971" w14:textId="794B3F6F" w:rsidR="00F44589" w:rsidRPr="00213F35" w:rsidRDefault="7278ED4A" w:rsidP="008408DC">
      <w:pPr>
        <w:pStyle w:val="ListParagraph"/>
        <w:spacing w:after="240"/>
        <w:rPr>
          <w:rFonts w:cs="Arial"/>
          <w:color w:val="auto"/>
        </w:rPr>
      </w:pPr>
      <w:r w:rsidRPr="00213F35">
        <w:rPr>
          <w:rFonts w:cs="Arial"/>
          <w:color w:val="auto"/>
        </w:rPr>
        <w:t xml:space="preserve">The properties will be subject to all the usual provisions of </w:t>
      </w:r>
      <w:r w:rsidR="091F23D4" w:rsidRPr="00213F35">
        <w:rPr>
          <w:rFonts w:cs="Arial"/>
          <w:color w:val="auto"/>
        </w:rPr>
        <w:t>the</w:t>
      </w:r>
      <w:r w:rsidRPr="00213F35">
        <w:rPr>
          <w:rFonts w:cs="Arial"/>
          <w:color w:val="auto"/>
        </w:rPr>
        <w:t xml:space="preserve"> HRA as with any other Council house, upon </w:t>
      </w:r>
      <w:r w:rsidR="2E2B2D35" w:rsidRPr="00213F35">
        <w:rPr>
          <w:rFonts w:cs="Arial"/>
          <w:color w:val="auto"/>
        </w:rPr>
        <w:t>acquisition</w:t>
      </w:r>
      <w:r w:rsidRPr="00213F35">
        <w:rPr>
          <w:rFonts w:cs="Arial"/>
          <w:color w:val="auto"/>
        </w:rPr>
        <w:t xml:space="preserve"> and letting.</w:t>
      </w:r>
      <w:r w:rsidR="719DC561" w:rsidRPr="00213F35">
        <w:rPr>
          <w:rFonts w:cs="Arial"/>
          <w:color w:val="auto"/>
        </w:rPr>
        <w:t xml:space="preserve"> </w:t>
      </w:r>
    </w:p>
    <w:p w14:paraId="5CD4FDCC" w14:textId="74BB0E24" w:rsidR="00413AED" w:rsidRPr="00213F35" w:rsidRDefault="00413AED" w:rsidP="008408DC">
      <w:pPr>
        <w:pStyle w:val="ListParagraph"/>
        <w:spacing w:after="240"/>
        <w:rPr>
          <w:rFonts w:cs="Arial"/>
          <w:color w:val="auto"/>
        </w:rPr>
      </w:pPr>
      <w:r w:rsidRPr="00213F35">
        <w:rPr>
          <w:rFonts w:cs="Arial"/>
          <w:color w:val="auto"/>
        </w:rPr>
        <w:t xml:space="preserve">A report to Council will be required, and will be presented in </w:t>
      </w:r>
      <w:r w:rsidR="0010604D" w:rsidRPr="00213F35">
        <w:rPr>
          <w:rFonts w:cs="Arial"/>
          <w:color w:val="auto"/>
        </w:rPr>
        <w:t>January</w:t>
      </w:r>
      <w:r w:rsidRPr="00213F35">
        <w:rPr>
          <w:rFonts w:cs="Arial"/>
          <w:color w:val="auto"/>
        </w:rPr>
        <w:t xml:space="preserve"> 2025, outlining the </w:t>
      </w:r>
      <w:r w:rsidR="0010604D" w:rsidRPr="00213F35">
        <w:rPr>
          <w:rFonts w:cs="Arial"/>
          <w:color w:val="auto"/>
        </w:rPr>
        <w:t xml:space="preserve">decisions taken under 15.17 and 16.4 as required. </w:t>
      </w:r>
    </w:p>
    <w:p w14:paraId="1E269923" w14:textId="3371D742" w:rsidR="00BD1ED0" w:rsidRPr="00213F35" w:rsidRDefault="00BD1ED0" w:rsidP="008408DC">
      <w:pPr>
        <w:pStyle w:val="ListParagraph"/>
        <w:spacing w:after="240"/>
        <w:rPr>
          <w:rFonts w:cs="Arial"/>
          <w:color w:val="auto"/>
        </w:rPr>
      </w:pPr>
      <w:r w:rsidRPr="00213F35">
        <w:rPr>
          <w:rFonts w:cs="Arial"/>
          <w:color w:val="auto"/>
        </w:rPr>
        <w:t>In the preparation of this report the Chief Executive, Section 151 and Monitoring Officer have been consulted and reviewed it</w:t>
      </w:r>
      <w:r w:rsidR="00EC72AD">
        <w:rPr>
          <w:rFonts w:cs="Arial"/>
          <w:color w:val="auto"/>
        </w:rPr>
        <w:t xml:space="preserve"> and relevant Portfolio Holders briefed</w:t>
      </w:r>
      <w:r w:rsidRPr="00213F35">
        <w:rPr>
          <w:rFonts w:cs="Arial"/>
          <w:color w:val="auto"/>
        </w:rPr>
        <w:t xml:space="preserve">. </w:t>
      </w:r>
    </w:p>
    <w:p w14:paraId="4ADBCF24" w14:textId="3852BF42" w:rsidR="00BD1ED0" w:rsidRPr="00213F35" w:rsidRDefault="00BD1ED0" w:rsidP="008408DC">
      <w:pPr>
        <w:spacing w:after="240"/>
        <w:rPr>
          <w:b/>
          <w:bCs/>
          <w:color w:val="auto"/>
        </w:rPr>
      </w:pPr>
      <w:r w:rsidRPr="00213F35">
        <w:rPr>
          <w:b/>
          <w:bCs/>
          <w:color w:val="auto"/>
        </w:rPr>
        <w:t xml:space="preserve">Financial issues </w:t>
      </w:r>
    </w:p>
    <w:p w14:paraId="0973E232" w14:textId="22609135" w:rsidR="00F44589" w:rsidRPr="00213F35" w:rsidRDefault="615FD70F" w:rsidP="00C0378E">
      <w:pPr>
        <w:pStyle w:val="ListParagraph"/>
        <w:spacing w:after="240" w:line="259" w:lineRule="auto"/>
        <w:ind w:hanging="360"/>
        <w:rPr>
          <w:rFonts w:cs="Arial"/>
          <w:color w:val="auto"/>
          <w:lang w:val="en-US"/>
        </w:rPr>
      </w:pPr>
      <w:r w:rsidRPr="00213F35">
        <w:rPr>
          <w:color w:val="auto"/>
        </w:rPr>
        <w:t>The financial implications of th</w:t>
      </w:r>
      <w:r w:rsidR="37069E2C" w:rsidRPr="00213F35">
        <w:rPr>
          <w:color w:val="auto"/>
        </w:rPr>
        <w:t>ese</w:t>
      </w:r>
      <w:r w:rsidRPr="00213F35">
        <w:rPr>
          <w:color w:val="auto"/>
        </w:rPr>
        <w:t xml:space="preserve"> decision</w:t>
      </w:r>
      <w:r w:rsidR="7345B014" w:rsidRPr="00213F35">
        <w:rPr>
          <w:color w:val="auto"/>
        </w:rPr>
        <w:t>s</w:t>
      </w:r>
      <w:r w:rsidRPr="00213F35">
        <w:rPr>
          <w:color w:val="auto"/>
        </w:rPr>
        <w:t xml:space="preserve"> </w:t>
      </w:r>
      <w:r w:rsidR="6500B7DD" w:rsidRPr="00213F35">
        <w:rPr>
          <w:color w:val="auto"/>
        </w:rPr>
        <w:t>remain</w:t>
      </w:r>
      <w:r w:rsidR="768B61D9" w:rsidRPr="00213F35">
        <w:rPr>
          <w:color w:val="auto"/>
        </w:rPr>
        <w:t xml:space="preserve"> consistent with </w:t>
      </w:r>
      <w:r w:rsidR="1B6FD3B3" w:rsidRPr="00213F35">
        <w:rPr>
          <w:color w:val="auto"/>
        </w:rPr>
        <w:t xml:space="preserve">those contained in </w:t>
      </w:r>
      <w:r w:rsidR="768B61D9" w:rsidRPr="00213F35">
        <w:rPr>
          <w:color w:val="auto"/>
        </w:rPr>
        <w:t xml:space="preserve">the </w:t>
      </w:r>
      <w:r w:rsidR="004875EA" w:rsidRPr="00213F35">
        <w:rPr>
          <w:color w:val="auto"/>
        </w:rPr>
        <w:t>report considered</w:t>
      </w:r>
      <w:r w:rsidR="12CD8CD0" w:rsidRPr="00213F35">
        <w:rPr>
          <w:color w:val="auto"/>
        </w:rPr>
        <w:t xml:space="preserve"> by </w:t>
      </w:r>
      <w:r w:rsidR="21E3C626" w:rsidRPr="00213F35">
        <w:rPr>
          <w:color w:val="auto"/>
        </w:rPr>
        <w:t>the C</w:t>
      </w:r>
      <w:r w:rsidR="0085F722" w:rsidRPr="00213F35">
        <w:rPr>
          <w:color w:val="auto"/>
        </w:rPr>
        <w:t>abinet</w:t>
      </w:r>
      <w:r w:rsidR="12CD8CD0" w:rsidRPr="00213F35">
        <w:rPr>
          <w:color w:val="auto"/>
        </w:rPr>
        <w:t xml:space="preserve"> on the </w:t>
      </w:r>
      <w:proofErr w:type="gramStart"/>
      <w:r w:rsidR="3DC072B3" w:rsidRPr="00213F35">
        <w:rPr>
          <w:color w:val="auto"/>
        </w:rPr>
        <w:t>16</w:t>
      </w:r>
      <w:r w:rsidR="3DC072B3" w:rsidRPr="00213F35">
        <w:rPr>
          <w:color w:val="auto"/>
          <w:vertAlign w:val="superscript"/>
        </w:rPr>
        <w:t>th</w:t>
      </w:r>
      <w:proofErr w:type="gramEnd"/>
      <w:r w:rsidR="3DC072B3" w:rsidRPr="00213F35">
        <w:rPr>
          <w:color w:val="auto"/>
        </w:rPr>
        <w:t xml:space="preserve"> October 2024. </w:t>
      </w:r>
      <w:r w:rsidR="4E55D837" w:rsidRPr="00213F35">
        <w:rPr>
          <w:color w:val="auto"/>
        </w:rPr>
        <w:t>Any delays in the transfer of these properties from OCH(</w:t>
      </w:r>
      <w:proofErr w:type="spellStart"/>
      <w:r w:rsidR="4E55D837" w:rsidRPr="00213F35">
        <w:rPr>
          <w:color w:val="auto"/>
        </w:rPr>
        <w:t>i</w:t>
      </w:r>
      <w:proofErr w:type="spellEnd"/>
      <w:r w:rsidR="4E55D837" w:rsidRPr="00213F35">
        <w:rPr>
          <w:color w:val="auto"/>
        </w:rPr>
        <w:t>)L to the HRA will result in additional finan</w:t>
      </w:r>
      <w:r w:rsidR="74A136D5" w:rsidRPr="00213F35">
        <w:rPr>
          <w:color w:val="auto"/>
        </w:rPr>
        <w:t xml:space="preserve">cial pressure to </w:t>
      </w:r>
      <w:r w:rsidR="00092BA1" w:rsidRPr="00213F35">
        <w:rPr>
          <w:color w:val="auto"/>
        </w:rPr>
        <w:t>OCH(</w:t>
      </w:r>
      <w:proofErr w:type="spellStart"/>
      <w:r w:rsidR="00092BA1" w:rsidRPr="00213F35">
        <w:rPr>
          <w:color w:val="auto"/>
        </w:rPr>
        <w:t>i</w:t>
      </w:r>
      <w:proofErr w:type="spellEnd"/>
      <w:r w:rsidR="00092BA1" w:rsidRPr="00213F35">
        <w:rPr>
          <w:color w:val="auto"/>
        </w:rPr>
        <w:t>)L</w:t>
      </w:r>
      <w:r w:rsidR="26E24D7F" w:rsidRPr="00213F35">
        <w:rPr>
          <w:color w:val="auto"/>
        </w:rPr>
        <w:t xml:space="preserve"> in the form of additional interest charges less </w:t>
      </w:r>
      <w:r w:rsidR="5BBAAB54" w:rsidRPr="00213F35">
        <w:rPr>
          <w:color w:val="auto"/>
        </w:rPr>
        <w:t>any</w:t>
      </w:r>
      <w:r w:rsidR="26E24D7F" w:rsidRPr="00213F35">
        <w:rPr>
          <w:color w:val="auto"/>
        </w:rPr>
        <w:t xml:space="preserve"> rent collected </w:t>
      </w:r>
      <w:r w:rsidR="1689F664" w:rsidRPr="00213F35">
        <w:rPr>
          <w:color w:val="auto"/>
        </w:rPr>
        <w:t>for the period</w:t>
      </w:r>
      <w:r w:rsidR="74A136D5" w:rsidRPr="00213F35">
        <w:rPr>
          <w:color w:val="auto"/>
        </w:rPr>
        <w:t xml:space="preserve">. The HRA has an approved capital budget for </w:t>
      </w:r>
      <w:r w:rsidR="5F733C7E" w:rsidRPr="00213F35">
        <w:rPr>
          <w:color w:val="auto"/>
        </w:rPr>
        <w:t>“Properties Purchased From OCHL”</w:t>
      </w:r>
      <w:r w:rsidR="74A136D5" w:rsidRPr="00213F35">
        <w:rPr>
          <w:color w:val="auto"/>
        </w:rPr>
        <w:t xml:space="preserve"> </w:t>
      </w:r>
      <w:r w:rsidR="48456635" w:rsidRPr="00213F35">
        <w:rPr>
          <w:color w:val="auto"/>
        </w:rPr>
        <w:t>of £</w:t>
      </w:r>
      <w:r w:rsidR="5C1A54D4" w:rsidRPr="00213F35">
        <w:rPr>
          <w:color w:val="auto"/>
        </w:rPr>
        <w:t>83.7 million of which it is currently forecast to spend £25.7million leaving adeq</w:t>
      </w:r>
      <w:r w:rsidR="21B0D030" w:rsidRPr="00213F35">
        <w:rPr>
          <w:color w:val="auto"/>
        </w:rPr>
        <w:t xml:space="preserve">uate budget to fund these transfers </w:t>
      </w:r>
      <w:r w:rsidR="36A00FFC" w:rsidRPr="00213F35">
        <w:rPr>
          <w:color w:val="auto"/>
        </w:rPr>
        <w:t xml:space="preserve">in </w:t>
      </w:r>
      <w:r w:rsidR="21B0D030" w:rsidRPr="00213F35">
        <w:rPr>
          <w:color w:val="auto"/>
        </w:rPr>
        <w:t xml:space="preserve">this financial year. </w:t>
      </w:r>
      <w:r w:rsidR="4B309ABC" w:rsidRPr="00213F35">
        <w:rPr>
          <w:color w:val="auto"/>
        </w:rPr>
        <w:t>Additional capital budget will be requested in the 2025/26 budget report</w:t>
      </w:r>
      <w:r w:rsidR="3249C6BF" w:rsidRPr="00213F35">
        <w:rPr>
          <w:color w:val="auto"/>
        </w:rPr>
        <w:t xml:space="preserve"> to be presented to Council in February 2025 to repleni</w:t>
      </w:r>
      <w:r w:rsidR="36A7A5A2" w:rsidRPr="00213F35">
        <w:rPr>
          <w:color w:val="auto"/>
        </w:rPr>
        <w:t>s</w:t>
      </w:r>
      <w:r w:rsidR="3249C6BF" w:rsidRPr="00213F35">
        <w:rPr>
          <w:color w:val="auto"/>
        </w:rPr>
        <w:t>h</w:t>
      </w:r>
      <w:r w:rsidR="648E51E8" w:rsidRPr="00213F35">
        <w:rPr>
          <w:color w:val="auto"/>
        </w:rPr>
        <w:t xml:space="preserve"> </w:t>
      </w:r>
      <w:r w:rsidR="62502AAB" w:rsidRPr="00213F35">
        <w:rPr>
          <w:color w:val="auto"/>
        </w:rPr>
        <w:t xml:space="preserve">the </w:t>
      </w:r>
      <w:r w:rsidR="3DD1917E" w:rsidRPr="00213F35">
        <w:rPr>
          <w:color w:val="auto"/>
        </w:rPr>
        <w:t xml:space="preserve">“Properties Purchased From OCHL” </w:t>
      </w:r>
      <w:r w:rsidR="62502AAB" w:rsidRPr="00213F35">
        <w:rPr>
          <w:color w:val="auto"/>
        </w:rPr>
        <w:t>budget</w:t>
      </w:r>
      <w:r w:rsidR="6AE10DE5" w:rsidRPr="00213F35">
        <w:rPr>
          <w:color w:val="auto"/>
        </w:rPr>
        <w:t xml:space="preserve"> in 2025/26</w:t>
      </w:r>
      <w:r w:rsidR="62502AAB" w:rsidRPr="00213F35">
        <w:rPr>
          <w:color w:val="auto"/>
        </w:rPr>
        <w:t xml:space="preserve"> for the existing acq</w:t>
      </w:r>
      <w:r w:rsidR="13D3A2CC" w:rsidRPr="00213F35">
        <w:rPr>
          <w:color w:val="auto"/>
        </w:rPr>
        <w:t>uisition programme.</w:t>
      </w:r>
      <w:r w:rsidR="5C1A54D4" w:rsidRPr="00213F35">
        <w:rPr>
          <w:color w:val="auto"/>
        </w:rPr>
        <w:t xml:space="preserve"> </w:t>
      </w:r>
    </w:p>
    <w:p w14:paraId="32B2E2E3" w14:textId="434D0556" w:rsidR="00F44589" w:rsidRPr="00213F35" w:rsidRDefault="2996088A" w:rsidP="00C0378E">
      <w:pPr>
        <w:pStyle w:val="ListParagraph"/>
        <w:numPr>
          <w:ilvl w:val="0"/>
          <w:numId w:val="0"/>
        </w:numPr>
        <w:spacing w:after="240" w:line="259" w:lineRule="auto"/>
        <w:ind w:left="426" w:hanging="360"/>
        <w:rPr>
          <w:rFonts w:cs="Arial"/>
          <w:color w:val="auto"/>
          <w:lang w:val="en-US"/>
        </w:rPr>
      </w:pPr>
      <w:r w:rsidRPr="00213F35">
        <w:rPr>
          <w:b/>
          <w:bCs/>
          <w:color w:val="auto"/>
        </w:rPr>
        <w:t>Level of risk</w:t>
      </w:r>
    </w:p>
    <w:p w14:paraId="612F0D7D" w14:textId="583F1265" w:rsidR="19C05460" w:rsidRDefault="23E84631" w:rsidP="008408DC">
      <w:pPr>
        <w:pStyle w:val="ListParagraph"/>
        <w:spacing w:after="240"/>
        <w:rPr>
          <w:color w:val="auto"/>
        </w:rPr>
      </w:pPr>
      <w:r w:rsidRPr="00213F35">
        <w:rPr>
          <w:color w:val="auto"/>
        </w:rPr>
        <w:t xml:space="preserve">Any risks inherent in this programme are already identified elsewhere, with actions to mitigate these detailed in the OCHL and HRA Business Plans and the Council’s Medium Term Financial Plan. </w:t>
      </w:r>
    </w:p>
    <w:p w14:paraId="61C8A7D4" w14:textId="78AD8305" w:rsidR="004875EA" w:rsidRPr="00213F35" w:rsidRDefault="004875EA" w:rsidP="008408DC">
      <w:pPr>
        <w:pStyle w:val="ListParagraph"/>
        <w:spacing w:after="240"/>
        <w:rPr>
          <w:color w:val="auto"/>
        </w:rPr>
      </w:pPr>
      <w:r>
        <w:rPr>
          <w:color w:val="auto"/>
        </w:rPr>
        <w:t xml:space="preserve">Risks are set out in the report with regards to not taking the decision. </w:t>
      </w:r>
    </w:p>
    <w:p w14:paraId="36191CCD" w14:textId="26114B0C" w:rsidR="00F44589" w:rsidRPr="00213F35" w:rsidRDefault="23E84631" w:rsidP="008408DC">
      <w:pPr>
        <w:spacing w:after="240"/>
        <w:rPr>
          <w:b/>
          <w:bCs/>
          <w:color w:val="auto"/>
        </w:rPr>
      </w:pPr>
      <w:r w:rsidRPr="00213F35">
        <w:rPr>
          <w:b/>
          <w:bCs/>
          <w:color w:val="auto"/>
        </w:rPr>
        <w:t xml:space="preserve">Equalities impact </w:t>
      </w:r>
    </w:p>
    <w:p w14:paraId="7C72ADAD" w14:textId="269FA2F9" w:rsidR="00F44589" w:rsidRPr="00213F35" w:rsidRDefault="624ADC90" w:rsidP="008408DC">
      <w:pPr>
        <w:pStyle w:val="ListParagraph"/>
        <w:spacing w:after="240"/>
        <w:rPr>
          <w:color w:val="auto"/>
        </w:rPr>
      </w:pPr>
      <w:r w:rsidRPr="00213F35">
        <w:rPr>
          <w:color w:val="auto"/>
        </w:rPr>
        <w:t xml:space="preserve"> It is considered that there are </w:t>
      </w:r>
      <w:r w:rsidR="719DC561" w:rsidRPr="00213F35">
        <w:rPr>
          <w:color w:val="auto"/>
        </w:rPr>
        <w:t>no adverse impacts in undertaking this activity, with the potential to improve provision for persons in housing need, through the</w:t>
      </w:r>
      <w:r w:rsidR="3E5955D9" w:rsidRPr="00213F35">
        <w:rPr>
          <w:color w:val="auto"/>
        </w:rPr>
        <w:t xml:space="preserve"> extension of additional tenancy rights to tenants </w:t>
      </w:r>
      <w:r w:rsidR="0E86F0CD" w:rsidRPr="00213F35">
        <w:rPr>
          <w:color w:val="auto"/>
        </w:rPr>
        <w:t>as provided for through t</w:t>
      </w:r>
      <w:r w:rsidR="3E5955D9" w:rsidRPr="00213F35">
        <w:rPr>
          <w:color w:val="auto"/>
        </w:rPr>
        <w:t>enancy agreement</w:t>
      </w:r>
      <w:r w:rsidR="10F973A2" w:rsidRPr="00213F35">
        <w:rPr>
          <w:color w:val="auto"/>
        </w:rPr>
        <w:t>s</w:t>
      </w:r>
      <w:r w:rsidR="3E5955D9" w:rsidRPr="00213F35">
        <w:rPr>
          <w:color w:val="auto"/>
        </w:rPr>
        <w:t xml:space="preserve"> with the Council.</w:t>
      </w:r>
      <w:r w:rsidR="719DC561" w:rsidRPr="00213F35">
        <w:rPr>
          <w:color w:val="auto"/>
        </w:rPr>
        <w:t xml:space="preserve"> </w:t>
      </w:r>
    </w:p>
    <w:p w14:paraId="7A46819A" w14:textId="68EB2C09" w:rsidR="00083DFF" w:rsidRPr="00213F35" w:rsidRDefault="00113EF8" w:rsidP="008408DC">
      <w:pPr>
        <w:pStyle w:val="Heading1"/>
        <w:spacing w:after="240"/>
        <w:rPr>
          <w:color w:val="auto"/>
        </w:rPr>
      </w:pPr>
      <w:r w:rsidRPr="00213F35">
        <w:rPr>
          <w:color w:val="auto"/>
        </w:rPr>
        <w:t xml:space="preserve">Carbon and Environmental </w:t>
      </w:r>
      <w:r w:rsidR="00006C6F" w:rsidRPr="00213F35">
        <w:rPr>
          <w:color w:val="auto"/>
        </w:rPr>
        <w:t>Considerations</w:t>
      </w:r>
      <w:r w:rsidR="00083DFF" w:rsidRPr="00213F35">
        <w:rPr>
          <w:color w:val="auto"/>
        </w:rPr>
        <w:t xml:space="preserve"> </w:t>
      </w:r>
    </w:p>
    <w:p w14:paraId="7DE6EF32" w14:textId="5F08A23E" w:rsidR="00083DFF" w:rsidRPr="00213F35" w:rsidRDefault="34586BDB" w:rsidP="008408DC">
      <w:pPr>
        <w:pStyle w:val="ListParagraph"/>
        <w:spacing w:after="240"/>
        <w:rPr>
          <w:color w:val="auto"/>
        </w:rPr>
      </w:pPr>
      <w:r w:rsidRPr="00213F35">
        <w:rPr>
          <w:color w:val="auto"/>
        </w:rPr>
        <w:t xml:space="preserve">There are no </w:t>
      </w:r>
      <w:r w:rsidR="518BF6E3" w:rsidRPr="00213F35">
        <w:rPr>
          <w:color w:val="auto"/>
        </w:rPr>
        <w:t>carbon or environmental considerations in relation to the acquisition and appropriation to the HRA of the</w:t>
      </w:r>
      <w:r w:rsidR="29E4249C" w:rsidRPr="00213F35">
        <w:rPr>
          <w:color w:val="auto"/>
        </w:rPr>
        <w:t>se</w:t>
      </w:r>
      <w:r w:rsidR="518BF6E3" w:rsidRPr="00213F35">
        <w:rPr>
          <w:color w:val="auto"/>
        </w:rPr>
        <w:t xml:space="preserve"> homes</w:t>
      </w:r>
      <w:r w:rsidRPr="00213F35">
        <w:rPr>
          <w:color w:val="auto"/>
        </w:rPr>
        <w:t>.</w:t>
      </w:r>
    </w:p>
    <w:p w14:paraId="2F0D35F6" w14:textId="77777777" w:rsidR="00F44589" w:rsidRPr="00213F35" w:rsidRDefault="00F44589" w:rsidP="008408DC">
      <w:pPr>
        <w:spacing w:after="240"/>
        <w:rPr>
          <w:color w:val="auto"/>
          <w:sz w:val="16"/>
          <w:szCs w:val="16"/>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213F35" w:rsidRPr="00213F35" w14:paraId="390ADFD7" w14:textId="77777777" w:rsidTr="6D44510D">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28DBE626" w14:textId="77777777" w:rsidR="00F44589" w:rsidRPr="00213F35" w:rsidRDefault="00F44589" w:rsidP="008408DC">
            <w:pPr>
              <w:spacing w:after="240"/>
              <w:rPr>
                <w:b/>
                <w:color w:val="auto"/>
              </w:rPr>
            </w:pPr>
            <w:r w:rsidRPr="00213F35">
              <w:rPr>
                <w:b/>
                <w:color w:val="auto"/>
              </w:rPr>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7191A19" w14:textId="61BCC010" w:rsidR="00F44589" w:rsidRPr="00213F35" w:rsidRDefault="000E0AFD" w:rsidP="008408DC">
            <w:pPr>
              <w:spacing w:after="240"/>
              <w:rPr>
                <w:color w:val="auto"/>
              </w:rPr>
            </w:pPr>
            <w:r w:rsidRPr="00213F35">
              <w:rPr>
                <w:color w:val="auto"/>
              </w:rPr>
              <w:t xml:space="preserve">Emma Jackman </w:t>
            </w:r>
          </w:p>
        </w:tc>
      </w:tr>
      <w:tr w:rsidR="00213F35" w:rsidRPr="00213F35" w14:paraId="3C08ADC5" w14:textId="77777777" w:rsidTr="6D44510D">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7139FBC4" w14:textId="77777777" w:rsidR="00F44589" w:rsidRPr="00213F35" w:rsidRDefault="00F44589" w:rsidP="008408DC">
            <w:pPr>
              <w:spacing w:after="240"/>
              <w:rPr>
                <w:color w:val="auto"/>
              </w:rPr>
            </w:pPr>
            <w:r w:rsidRPr="00213F35">
              <w:rPr>
                <w:color w:val="auto"/>
              </w:rPr>
              <w:lastRenderedPageBreak/>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587C850A" w14:textId="7932D0FE" w:rsidR="00F44589" w:rsidRPr="00213F35" w:rsidRDefault="000E0AFD" w:rsidP="008408DC">
            <w:pPr>
              <w:spacing w:after="240"/>
              <w:rPr>
                <w:color w:val="auto"/>
              </w:rPr>
            </w:pPr>
            <w:r w:rsidRPr="00213F35">
              <w:rPr>
                <w:color w:val="auto"/>
              </w:rPr>
              <w:t>Monitoring Officer</w:t>
            </w:r>
          </w:p>
        </w:tc>
      </w:tr>
      <w:tr w:rsidR="00213F35" w:rsidRPr="00213F35" w14:paraId="065FE0E4" w14:textId="77777777" w:rsidTr="6D44510D">
        <w:trPr>
          <w:cantSplit/>
          <w:trHeight w:val="396"/>
        </w:trPr>
        <w:tc>
          <w:tcPr>
            <w:tcW w:w="3969" w:type="dxa"/>
            <w:tcBorders>
              <w:top w:val="nil"/>
              <w:left w:val="single" w:sz="8" w:space="0" w:color="000000" w:themeColor="text1"/>
              <w:bottom w:val="nil"/>
              <w:right w:val="nil"/>
            </w:tcBorders>
            <w:shd w:val="clear" w:color="auto" w:fill="auto"/>
          </w:tcPr>
          <w:p w14:paraId="33FF2FF1" w14:textId="77777777" w:rsidR="00F44589" w:rsidRPr="00213F35" w:rsidRDefault="00F44589" w:rsidP="008408DC">
            <w:pPr>
              <w:spacing w:after="240"/>
              <w:rPr>
                <w:color w:val="auto"/>
              </w:rPr>
            </w:pPr>
            <w:r w:rsidRPr="00213F35">
              <w:rPr>
                <w:color w:val="auto"/>
              </w:rPr>
              <w:t>Service area or department</w:t>
            </w:r>
          </w:p>
        </w:tc>
        <w:tc>
          <w:tcPr>
            <w:tcW w:w="4962" w:type="dxa"/>
            <w:tcBorders>
              <w:top w:val="nil"/>
              <w:left w:val="nil"/>
              <w:bottom w:val="nil"/>
              <w:right w:val="single" w:sz="8" w:space="0" w:color="000000" w:themeColor="text1"/>
            </w:tcBorders>
            <w:shd w:val="clear" w:color="auto" w:fill="auto"/>
          </w:tcPr>
          <w:p w14:paraId="5FDEEE11" w14:textId="5ABEE2D1" w:rsidR="00F44589" w:rsidRPr="00213F35" w:rsidRDefault="000E0AFD" w:rsidP="008408DC">
            <w:pPr>
              <w:spacing w:after="240"/>
              <w:rPr>
                <w:color w:val="auto"/>
              </w:rPr>
            </w:pPr>
            <w:r w:rsidRPr="00213F35">
              <w:rPr>
                <w:color w:val="auto"/>
              </w:rPr>
              <w:t xml:space="preserve">Law &amp; Governance </w:t>
            </w:r>
          </w:p>
        </w:tc>
      </w:tr>
      <w:tr w:rsidR="00F44589" w:rsidRPr="00213F35" w14:paraId="6C4B8EC0" w14:textId="77777777" w:rsidTr="6D44510D">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777338F2" w14:textId="77777777" w:rsidR="00F44589" w:rsidRPr="00213F35" w:rsidRDefault="00F44589" w:rsidP="008408DC">
            <w:pPr>
              <w:spacing w:after="240"/>
              <w:rPr>
                <w:color w:val="auto"/>
              </w:rPr>
            </w:pPr>
            <w:r w:rsidRPr="00213F35">
              <w:rPr>
                <w:color w:val="auto"/>
              </w:rPr>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1A5C91A1" w14:textId="74F41A46" w:rsidR="00F44589" w:rsidRPr="00213F35" w:rsidRDefault="00F8135E" w:rsidP="008408DC">
            <w:pPr>
              <w:spacing w:after="240"/>
              <w:rPr>
                <w:rStyle w:val="Hyperlink"/>
                <w:color w:val="auto"/>
              </w:rPr>
            </w:pPr>
            <w:hyperlink r:id="rId13" w:history="1">
              <w:r w:rsidR="000E0AFD" w:rsidRPr="00213F35">
                <w:rPr>
                  <w:rStyle w:val="Hyperlink"/>
                  <w:color w:val="auto"/>
                </w:rPr>
                <w:t>ejackman@oxford.gov.uk</w:t>
              </w:r>
            </w:hyperlink>
            <w:r w:rsidR="000E0AFD" w:rsidRPr="00213F35">
              <w:rPr>
                <w:rStyle w:val="Hyperlink"/>
                <w:color w:val="auto"/>
              </w:rPr>
              <w:t xml:space="preserve"> </w:t>
            </w:r>
          </w:p>
        </w:tc>
      </w:tr>
    </w:tbl>
    <w:p w14:paraId="2D49369B" w14:textId="56334696" w:rsidR="00BF20DF" w:rsidRPr="00213F35" w:rsidRDefault="00BF20DF" w:rsidP="008408DC">
      <w:pPr>
        <w:spacing w:after="240"/>
        <w:rPr>
          <w:color w:val="auto"/>
        </w:rPr>
      </w:pPr>
    </w:p>
    <w:sectPr w:rsidR="00BF20DF" w:rsidRPr="00213F35" w:rsidSect="009A4E22">
      <w:footerReference w:type="even" r:id="rId14"/>
      <w:footerReference w:type="default" r:id="rId15"/>
      <w:headerReference w:type="first" r:id="rId16"/>
      <w:footerReference w:type="first" r:id="rId17"/>
      <w:pgSz w:w="11906" w:h="16838" w:code="9"/>
      <w:pgMar w:top="1361" w:right="1304" w:bottom="1247"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3C87" w14:textId="77777777" w:rsidR="00E762AE" w:rsidRDefault="00E762AE" w:rsidP="004A6D2F">
      <w:r>
        <w:separator/>
      </w:r>
    </w:p>
  </w:endnote>
  <w:endnote w:type="continuationSeparator" w:id="0">
    <w:p w14:paraId="3B847642" w14:textId="77777777" w:rsidR="00E762AE" w:rsidRDefault="00E762AE" w:rsidP="004A6D2F">
      <w:r>
        <w:continuationSeparator/>
      </w:r>
    </w:p>
  </w:endnote>
  <w:endnote w:type="continuationNotice" w:id="1">
    <w:p w14:paraId="5FEC7181" w14:textId="77777777" w:rsidR="00E762AE" w:rsidRDefault="00E762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F44589" w:rsidRDefault="00F44589" w:rsidP="004A6D2F">
    <w:pPr>
      <w:pStyle w:val="Footer"/>
    </w:pPr>
    <w:r>
      <w:t>Do not use a footer or page numbers.</w:t>
    </w:r>
  </w:p>
  <w:p w14:paraId="3B7B4B86" w14:textId="77777777" w:rsidR="00F44589" w:rsidRDefault="00F44589" w:rsidP="004A6D2F">
    <w:pPr>
      <w:pStyle w:val="Footer"/>
    </w:pPr>
  </w:p>
  <w:p w14:paraId="3A0FF5F2" w14:textId="77777777" w:rsidR="00F44589" w:rsidRDefault="00F44589"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8435"/>
      <w:docPartObj>
        <w:docPartGallery w:val="Page Numbers (Bottom of Page)"/>
        <w:docPartUnique/>
      </w:docPartObj>
    </w:sdtPr>
    <w:sdtEndPr>
      <w:rPr>
        <w:noProof/>
      </w:rPr>
    </w:sdtEndPr>
    <w:sdtContent>
      <w:p w14:paraId="446E9034" w14:textId="4B67AF64" w:rsidR="008A499C" w:rsidRDefault="008A499C">
        <w:pPr>
          <w:pStyle w:val="Footer"/>
          <w:jc w:val="right"/>
        </w:pPr>
        <w:r>
          <w:fldChar w:fldCharType="begin"/>
        </w:r>
        <w:r>
          <w:instrText xml:space="preserve"> PAGE   \* MERGEFORMAT </w:instrText>
        </w:r>
        <w:r>
          <w:fldChar w:fldCharType="separate"/>
        </w:r>
        <w:r w:rsidR="008E004C">
          <w:rPr>
            <w:noProof/>
          </w:rPr>
          <w:t>4</w:t>
        </w:r>
        <w:r>
          <w:rPr>
            <w:noProof/>
          </w:rPr>
          <w:fldChar w:fldCharType="end"/>
        </w:r>
      </w:p>
    </w:sdtContent>
  </w:sdt>
  <w:p w14:paraId="6224B46D" w14:textId="77777777" w:rsidR="002D5465" w:rsidRDefault="002D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873" w14:textId="77777777" w:rsidR="00F44589" w:rsidRDefault="00F44589"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C7E7" w14:textId="77777777" w:rsidR="00E762AE" w:rsidRDefault="00E762AE" w:rsidP="004A6D2F">
      <w:r>
        <w:separator/>
      </w:r>
    </w:p>
  </w:footnote>
  <w:footnote w:type="continuationSeparator" w:id="0">
    <w:p w14:paraId="5C73447D" w14:textId="77777777" w:rsidR="00E762AE" w:rsidRDefault="00E762AE" w:rsidP="004A6D2F">
      <w:r>
        <w:continuationSeparator/>
      </w:r>
    </w:p>
  </w:footnote>
  <w:footnote w:type="continuationNotice" w:id="1">
    <w:p w14:paraId="134D77CF" w14:textId="77777777" w:rsidR="00E762AE" w:rsidRDefault="00E762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2FEE1FDF" w:rsidR="00F44589" w:rsidRDefault="00F44589" w:rsidP="00D5547E">
    <w:pPr>
      <w:pStyle w:val="Header"/>
      <w:jc w:val="right"/>
    </w:pPr>
    <w:r>
      <w:rPr>
        <w:noProof/>
      </w:rPr>
      <w:drawing>
        <wp:inline distT="0" distB="0" distL="0" distR="0" wp14:anchorId="734E0663" wp14:editId="1357F4A9">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BB547"/>
    <w:multiLevelType w:val="hybridMultilevel"/>
    <w:tmpl w:val="FFFFFFFF"/>
    <w:lvl w:ilvl="0" w:tplc="E4FC5824">
      <w:start w:val="1"/>
      <w:numFmt w:val="bullet"/>
      <w:lvlText w:val=""/>
      <w:lvlJc w:val="left"/>
      <w:pPr>
        <w:ind w:left="1080" w:hanging="360"/>
      </w:pPr>
      <w:rPr>
        <w:rFonts w:ascii="Symbol" w:hAnsi="Symbol" w:hint="default"/>
      </w:rPr>
    </w:lvl>
    <w:lvl w:ilvl="1" w:tplc="B61A71CC">
      <w:start w:val="1"/>
      <w:numFmt w:val="bullet"/>
      <w:lvlText w:val="o"/>
      <w:lvlJc w:val="left"/>
      <w:pPr>
        <w:ind w:left="1800" w:hanging="360"/>
      </w:pPr>
      <w:rPr>
        <w:rFonts w:ascii="Courier New" w:hAnsi="Courier New" w:hint="default"/>
      </w:rPr>
    </w:lvl>
    <w:lvl w:ilvl="2" w:tplc="1A22D540">
      <w:start w:val="1"/>
      <w:numFmt w:val="bullet"/>
      <w:lvlText w:val=""/>
      <w:lvlJc w:val="left"/>
      <w:pPr>
        <w:ind w:left="2520" w:hanging="360"/>
      </w:pPr>
      <w:rPr>
        <w:rFonts w:ascii="Wingdings" w:hAnsi="Wingdings" w:hint="default"/>
      </w:rPr>
    </w:lvl>
    <w:lvl w:ilvl="3" w:tplc="747E66DE">
      <w:start w:val="1"/>
      <w:numFmt w:val="bullet"/>
      <w:lvlText w:val=""/>
      <w:lvlJc w:val="left"/>
      <w:pPr>
        <w:ind w:left="3240" w:hanging="360"/>
      </w:pPr>
      <w:rPr>
        <w:rFonts w:ascii="Symbol" w:hAnsi="Symbol" w:hint="default"/>
      </w:rPr>
    </w:lvl>
    <w:lvl w:ilvl="4" w:tplc="CE88F4F8">
      <w:start w:val="1"/>
      <w:numFmt w:val="bullet"/>
      <w:lvlText w:val="o"/>
      <w:lvlJc w:val="left"/>
      <w:pPr>
        <w:ind w:left="3960" w:hanging="360"/>
      </w:pPr>
      <w:rPr>
        <w:rFonts w:ascii="Courier New" w:hAnsi="Courier New" w:hint="default"/>
      </w:rPr>
    </w:lvl>
    <w:lvl w:ilvl="5" w:tplc="4F06F74C">
      <w:start w:val="1"/>
      <w:numFmt w:val="bullet"/>
      <w:lvlText w:val=""/>
      <w:lvlJc w:val="left"/>
      <w:pPr>
        <w:ind w:left="4680" w:hanging="360"/>
      </w:pPr>
      <w:rPr>
        <w:rFonts w:ascii="Wingdings" w:hAnsi="Wingdings" w:hint="default"/>
      </w:rPr>
    </w:lvl>
    <w:lvl w:ilvl="6" w:tplc="E4EA6D42">
      <w:start w:val="1"/>
      <w:numFmt w:val="bullet"/>
      <w:lvlText w:val=""/>
      <w:lvlJc w:val="left"/>
      <w:pPr>
        <w:ind w:left="5400" w:hanging="360"/>
      </w:pPr>
      <w:rPr>
        <w:rFonts w:ascii="Symbol" w:hAnsi="Symbol" w:hint="default"/>
      </w:rPr>
    </w:lvl>
    <w:lvl w:ilvl="7" w:tplc="108AE79E">
      <w:start w:val="1"/>
      <w:numFmt w:val="bullet"/>
      <w:lvlText w:val="o"/>
      <w:lvlJc w:val="left"/>
      <w:pPr>
        <w:ind w:left="6120" w:hanging="360"/>
      </w:pPr>
      <w:rPr>
        <w:rFonts w:ascii="Courier New" w:hAnsi="Courier New" w:hint="default"/>
      </w:rPr>
    </w:lvl>
    <w:lvl w:ilvl="8" w:tplc="5E566FC0">
      <w:start w:val="1"/>
      <w:numFmt w:val="bullet"/>
      <w:lvlText w:val=""/>
      <w:lvlJc w:val="left"/>
      <w:pPr>
        <w:ind w:left="6840" w:hanging="360"/>
      </w:pPr>
      <w:rPr>
        <w:rFonts w:ascii="Wingdings" w:hAnsi="Wingdings" w:hint="default"/>
      </w:rPr>
    </w:lvl>
  </w:abstractNum>
  <w:abstractNum w:abstractNumId="3" w15:restartNumberingAfterBreak="0">
    <w:nsid w:val="14566CF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133A9"/>
    <w:multiLevelType w:val="hybridMultilevel"/>
    <w:tmpl w:val="B22004AE"/>
    <w:lvl w:ilvl="0" w:tplc="E1368730">
      <w:start w:val="1"/>
      <w:numFmt w:val="decimal"/>
      <w:lvlText w:val="%1."/>
      <w:lvlJc w:val="left"/>
      <w:pPr>
        <w:ind w:left="360" w:hanging="360"/>
      </w:pPr>
    </w:lvl>
    <w:lvl w:ilvl="1" w:tplc="E4CAB524">
      <w:start w:val="1"/>
      <w:numFmt w:val="lowerLetter"/>
      <w:lvlText w:val="%2."/>
      <w:lvlJc w:val="left"/>
      <w:pPr>
        <w:ind w:left="1080" w:hanging="360"/>
      </w:pPr>
    </w:lvl>
    <w:lvl w:ilvl="2" w:tplc="C55021F0">
      <w:start w:val="1"/>
      <w:numFmt w:val="lowerRoman"/>
      <w:lvlText w:val="%3."/>
      <w:lvlJc w:val="right"/>
      <w:pPr>
        <w:ind w:left="1800" w:hanging="180"/>
      </w:pPr>
    </w:lvl>
    <w:lvl w:ilvl="3" w:tplc="401AB1E0">
      <w:start w:val="1"/>
      <w:numFmt w:val="decimal"/>
      <w:lvlText w:val="%4."/>
      <w:lvlJc w:val="left"/>
      <w:pPr>
        <w:ind w:left="2520" w:hanging="360"/>
      </w:pPr>
    </w:lvl>
    <w:lvl w:ilvl="4" w:tplc="5CBCFD80">
      <w:start w:val="1"/>
      <w:numFmt w:val="lowerLetter"/>
      <w:lvlText w:val="%5."/>
      <w:lvlJc w:val="left"/>
      <w:pPr>
        <w:ind w:left="3240" w:hanging="360"/>
      </w:pPr>
    </w:lvl>
    <w:lvl w:ilvl="5" w:tplc="D96A3F74">
      <w:start w:val="1"/>
      <w:numFmt w:val="lowerRoman"/>
      <w:lvlText w:val="%6."/>
      <w:lvlJc w:val="right"/>
      <w:pPr>
        <w:ind w:left="3960" w:hanging="180"/>
      </w:pPr>
    </w:lvl>
    <w:lvl w:ilvl="6" w:tplc="D06095FE">
      <w:start w:val="1"/>
      <w:numFmt w:val="decimal"/>
      <w:lvlText w:val="%7."/>
      <w:lvlJc w:val="left"/>
      <w:pPr>
        <w:ind w:left="4680" w:hanging="360"/>
      </w:pPr>
    </w:lvl>
    <w:lvl w:ilvl="7" w:tplc="A01A958A">
      <w:start w:val="1"/>
      <w:numFmt w:val="lowerLetter"/>
      <w:lvlText w:val="%8."/>
      <w:lvlJc w:val="left"/>
      <w:pPr>
        <w:ind w:left="5400" w:hanging="360"/>
      </w:pPr>
    </w:lvl>
    <w:lvl w:ilvl="8" w:tplc="360E3232">
      <w:start w:val="1"/>
      <w:numFmt w:val="lowerRoman"/>
      <w:lvlText w:val="%9."/>
      <w:lvlJc w:val="right"/>
      <w:pPr>
        <w:ind w:left="6120" w:hanging="180"/>
      </w:pPr>
    </w:lvl>
  </w:abstractNum>
  <w:abstractNum w:abstractNumId="5"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75676DA"/>
    <w:multiLevelType w:val="hybridMultilevel"/>
    <w:tmpl w:val="ACA017C6"/>
    <w:lvl w:ilvl="0" w:tplc="66C862E4">
      <w:start w:val="1"/>
      <w:numFmt w:val="decimal"/>
      <w:lvlText w:val="%1."/>
      <w:lvlJc w:val="left"/>
      <w:pPr>
        <w:ind w:left="360" w:hanging="360"/>
      </w:pPr>
    </w:lvl>
    <w:lvl w:ilvl="1" w:tplc="4A68F060">
      <w:start w:val="1"/>
      <w:numFmt w:val="lowerLetter"/>
      <w:lvlText w:val="%2."/>
      <w:lvlJc w:val="left"/>
      <w:pPr>
        <w:ind w:left="1080" w:hanging="360"/>
      </w:pPr>
    </w:lvl>
    <w:lvl w:ilvl="2" w:tplc="2DFC8DAC">
      <w:start w:val="1"/>
      <w:numFmt w:val="lowerRoman"/>
      <w:lvlText w:val="%3."/>
      <w:lvlJc w:val="right"/>
      <w:pPr>
        <w:ind w:left="1800" w:hanging="180"/>
      </w:pPr>
    </w:lvl>
    <w:lvl w:ilvl="3" w:tplc="A05C8480">
      <w:start w:val="1"/>
      <w:numFmt w:val="decimal"/>
      <w:lvlText w:val="%4."/>
      <w:lvlJc w:val="left"/>
      <w:pPr>
        <w:ind w:left="2520" w:hanging="360"/>
      </w:pPr>
    </w:lvl>
    <w:lvl w:ilvl="4" w:tplc="95127DB6">
      <w:start w:val="1"/>
      <w:numFmt w:val="lowerLetter"/>
      <w:lvlText w:val="%5."/>
      <w:lvlJc w:val="left"/>
      <w:pPr>
        <w:ind w:left="3240" w:hanging="360"/>
      </w:pPr>
    </w:lvl>
    <w:lvl w:ilvl="5" w:tplc="3F342EE0">
      <w:start w:val="1"/>
      <w:numFmt w:val="lowerRoman"/>
      <w:lvlText w:val="%6."/>
      <w:lvlJc w:val="right"/>
      <w:pPr>
        <w:ind w:left="3960" w:hanging="180"/>
      </w:pPr>
    </w:lvl>
    <w:lvl w:ilvl="6" w:tplc="CD329900">
      <w:start w:val="1"/>
      <w:numFmt w:val="decimal"/>
      <w:lvlText w:val="%7."/>
      <w:lvlJc w:val="left"/>
      <w:pPr>
        <w:ind w:left="4680" w:hanging="360"/>
      </w:pPr>
    </w:lvl>
    <w:lvl w:ilvl="7" w:tplc="1870D54C">
      <w:start w:val="1"/>
      <w:numFmt w:val="lowerLetter"/>
      <w:lvlText w:val="%8."/>
      <w:lvlJc w:val="left"/>
      <w:pPr>
        <w:ind w:left="5400" w:hanging="360"/>
      </w:pPr>
    </w:lvl>
    <w:lvl w:ilvl="8" w:tplc="419687A4">
      <w:start w:val="1"/>
      <w:numFmt w:val="lowerRoman"/>
      <w:lvlText w:val="%9."/>
      <w:lvlJc w:val="right"/>
      <w:pPr>
        <w:ind w:left="6120" w:hanging="180"/>
      </w:pPr>
    </w:lvl>
  </w:abstractNum>
  <w:abstractNum w:abstractNumId="7" w15:restartNumberingAfterBreak="0">
    <w:nsid w:val="6A074AD5"/>
    <w:multiLevelType w:val="multilevel"/>
    <w:tmpl w:val="00B20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D24AC8"/>
    <w:multiLevelType w:val="hybridMultilevel"/>
    <w:tmpl w:val="FFFFFFFF"/>
    <w:lvl w:ilvl="0" w:tplc="C56EB564">
      <w:start w:val="1"/>
      <w:numFmt w:val="bullet"/>
      <w:lvlText w:val=""/>
      <w:lvlJc w:val="left"/>
      <w:pPr>
        <w:ind w:left="1080" w:hanging="360"/>
      </w:pPr>
      <w:rPr>
        <w:rFonts w:ascii="Symbol" w:hAnsi="Symbol" w:hint="default"/>
      </w:rPr>
    </w:lvl>
    <w:lvl w:ilvl="1" w:tplc="7562C498">
      <w:start w:val="1"/>
      <w:numFmt w:val="bullet"/>
      <w:lvlText w:val="o"/>
      <w:lvlJc w:val="left"/>
      <w:pPr>
        <w:ind w:left="1800" w:hanging="360"/>
      </w:pPr>
      <w:rPr>
        <w:rFonts w:ascii="Courier New" w:hAnsi="Courier New" w:hint="default"/>
      </w:rPr>
    </w:lvl>
    <w:lvl w:ilvl="2" w:tplc="B16629BE">
      <w:start w:val="1"/>
      <w:numFmt w:val="bullet"/>
      <w:lvlText w:val=""/>
      <w:lvlJc w:val="left"/>
      <w:pPr>
        <w:ind w:left="2520" w:hanging="360"/>
      </w:pPr>
      <w:rPr>
        <w:rFonts w:ascii="Wingdings" w:hAnsi="Wingdings" w:hint="default"/>
      </w:rPr>
    </w:lvl>
    <w:lvl w:ilvl="3" w:tplc="C72A1A5C">
      <w:start w:val="1"/>
      <w:numFmt w:val="bullet"/>
      <w:lvlText w:val=""/>
      <w:lvlJc w:val="left"/>
      <w:pPr>
        <w:ind w:left="3240" w:hanging="360"/>
      </w:pPr>
      <w:rPr>
        <w:rFonts w:ascii="Symbol" w:hAnsi="Symbol" w:hint="default"/>
      </w:rPr>
    </w:lvl>
    <w:lvl w:ilvl="4" w:tplc="AF56F03C">
      <w:start w:val="1"/>
      <w:numFmt w:val="bullet"/>
      <w:lvlText w:val="o"/>
      <w:lvlJc w:val="left"/>
      <w:pPr>
        <w:ind w:left="3960" w:hanging="360"/>
      </w:pPr>
      <w:rPr>
        <w:rFonts w:ascii="Courier New" w:hAnsi="Courier New" w:hint="default"/>
      </w:rPr>
    </w:lvl>
    <w:lvl w:ilvl="5" w:tplc="E15E8724">
      <w:start w:val="1"/>
      <w:numFmt w:val="bullet"/>
      <w:lvlText w:val=""/>
      <w:lvlJc w:val="left"/>
      <w:pPr>
        <w:ind w:left="4680" w:hanging="360"/>
      </w:pPr>
      <w:rPr>
        <w:rFonts w:ascii="Wingdings" w:hAnsi="Wingdings" w:hint="default"/>
      </w:rPr>
    </w:lvl>
    <w:lvl w:ilvl="6" w:tplc="D9A8994C">
      <w:start w:val="1"/>
      <w:numFmt w:val="bullet"/>
      <w:lvlText w:val=""/>
      <w:lvlJc w:val="left"/>
      <w:pPr>
        <w:ind w:left="5400" w:hanging="360"/>
      </w:pPr>
      <w:rPr>
        <w:rFonts w:ascii="Symbol" w:hAnsi="Symbol" w:hint="default"/>
      </w:rPr>
    </w:lvl>
    <w:lvl w:ilvl="7" w:tplc="6F74178E">
      <w:start w:val="1"/>
      <w:numFmt w:val="bullet"/>
      <w:lvlText w:val="o"/>
      <w:lvlJc w:val="left"/>
      <w:pPr>
        <w:ind w:left="6120" w:hanging="360"/>
      </w:pPr>
      <w:rPr>
        <w:rFonts w:ascii="Courier New" w:hAnsi="Courier New" w:hint="default"/>
      </w:rPr>
    </w:lvl>
    <w:lvl w:ilvl="8" w:tplc="28B03856">
      <w:start w:val="1"/>
      <w:numFmt w:val="bullet"/>
      <w:lvlText w:val=""/>
      <w:lvlJc w:val="left"/>
      <w:pPr>
        <w:ind w:left="6840" w:hanging="360"/>
      </w:pPr>
      <w:rPr>
        <w:rFonts w:ascii="Wingdings" w:hAnsi="Wingdings" w:hint="default"/>
      </w:rPr>
    </w:lvl>
  </w:abstractNum>
  <w:abstractNum w:abstractNumId="10" w15:restartNumberingAfterBreak="0">
    <w:nsid w:val="798365C6"/>
    <w:multiLevelType w:val="hybridMultilevel"/>
    <w:tmpl w:val="E67CE66C"/>
    <w:numStyleLink w:val="StyleNumberedLeft0cmHanging075cm"/>
  </w:abstractNum>
  <w:num w:numId="1" w16cid:durableId="1615095909">
    <w:abstractNumId w:val="9"/>
  </w:num>
  <w:num w:numId="2" w16cid:durableId="1045105151">
    <w:abstractNumId w:val="2"/>
  </w:num>
  <w:num w:numId="3" w16cid:durableId="268660392">
    <w:abstractNumId w:val="6"/>
  </w:num>
  <w:num w:numId="4" w16cid:durableId="917248460">
    <w:abstractNumId w:val="4"/>
  </w:num>
  <w:num w:numId="5" w16cid:durableId="617834008">
    <w:abstractNumId w:val="0"/>
  </w:num>
  <w:num w:numId="6" w16cid:durableId="1533221995">
    <w:abstractNumId w:val="10"/>
    <w:lvlOverride w:ilvl="0">
      <w:lvl w:ilvl="0" w:tplc="4558D7D4">
        <w:start w:val="1"/>
        <w:numFmt w:val="decimal"/>
        <w:pStyle w:val="ListParagraph"/>
        <w:lvlText w:val="%1."/>
        <w:lvlJc w:val="left"/>
        <w:pPr>
          <w:ind w:left="1080" w:hanging="360"/>
        </w:pPr>
        <w:rPr>
          <w:b w:val="0"/>
          <w:bCs w:val="0"/>
        </w:rPr>
      </w:lvl>
    </w:lvlOverride>
    <w:lvlOverride w:ilvl="1">
      <w:lvl w:ilvl="1" w:tplc="5D54E6D8">
        <w:start w:val="1"/>
        <w:numFmt w:val="lowerLetter"/>
        <w:lvlText w:val="%2."/>
        <w:lvlJc w:val="left"/>
        <w:pPr>
          <w:ind w:left="1800" w:hanging="360"/>
        </w:pPr>
      </w:lvl>
    </w:lvlOverride>
    <w:lvlOverride w:ilvl="2">
      <w:lvl w:ilvl="2" w:tplc="92DECAD0" w:tentative="1">
        <w:start w:val="1"/>
        <w:numFmt w:val="lowerRoman"/>
        <w:lvlText w:val="%3."/>
        <w:lvlJc w:val="right"/>
        <w:pPr>
          <w:ind w:left="2520" w:hanging="180"/>
        </w:pPr>
      </w:lvl>
    </w:lvlOverride>
    <w:lvlOverride w:ilvl="3">
      <w:lvl w:ilvl="3" w:tplc="2028EC1E" w:tentative="1">
        <w:start w:val="1"/>
        <w:numFmt w:val="decimal"/>
        <w:lvlText w:val="%4."/>
        <w:lvlJc w:val="left"/>
        <w:pPr>
          <w:ind w:left="3240" w:hanging="360"/>
        </w:pPr>
      </w:lvl>
    </w:lvlOverride>
    <w:lvlOverride w:ilvl="4">
      <w:lvl w:ilvl="4" w:tplc="C94AC7B8" w:tentative="1">
        <w:start w:val="1"/>
        <w:numFmt w:val="lowerLetter"/>
        <w:lvlText w:val="%5."/>
        <w:lvlJc w:val="left"/>
        <w:pPr>
          <w:ind w:left="3960" w:hanging="360"/>
        </w:pPr>
      </w:lvl>
    </w:lvlOverride>
    <w:lvlOverride w:ilvl="5">
      <w:lvl w:ilvl="5" w:tplc="7CC27B5C" w:tentative="1">
        <w:start w:val="1"/>
        <w:numFmt w:val="lowerRoman"/>
        <w:lvlText w:val="%6."/>
        <w:lvlJc w:val="right"/>
        <w:pPr>
          <w:ind w:left="4680" w:hanging="180"/>
        </w:pPr>
      </w:lvl>
    </w:lvlOverride>
    <w:lvlOverride w:ilvl="6">
      <w:lvl w:ilvl="6" w:tplc="1ADCF340" w:tentative="1">
        <w:start w:val="1"/>
        <w:numFmt w:val="decimal"/>
        <w:lvlText w:val="%7."/>
        <w:lvlJc w:val="left"/>
        <w:pPr>
          <w:ind w:left="5400" w:hanging="360"/>
        </w:pPr>
      </w:lvl>
    </w:lvlOverride>
    <w:lvlOverride w:ilvl="7">
      <w:lvl w:ilvl="7" w:tplc="99B8B124" w:tentative="1">
        <w:start w:val="1"/>
        <w:numFmt w:val="lowerLetter"/>
        <w:lvlText w:val="%8."/>
        <w:lvlJc w:val="left"/>
        <w:pPr>
          <w:ind w:left="6120" w:hanging="360"/>
        </w:pPr>
      </w:lvl>
    </w:lvlOverride>
    <w:lvlOverride w:ilvl="8">
      <w:lvl w:ilvl="8" w:tplc="53A442DE" w:tentative="1">
        <w:start w:val="1"/>
        <w:numFmt w:val="lowerRoman"/>
        <w:lvlText w:val="%9."/>
        <w:lvlJc w:val="right"/>
        <w:pPr>
          <w:ind w:left="6840" w:hanging="180"/>
        </w:pPr>
      </w:lvl>
    </w:lvlOverride>
  </w:num>
  <w:num w:numId="7" w16cid:durableId="901327429">
    <w:abstractNumId w:val="5"/>
  </w:num>
  <w:num w:numId="8" w16cid:durableId="225730182">
    <w:abstractNumId w:val="1"/>
  </w:num>
  <w:num w:numId="9" w16cid:durableId="555819903">
    <w:abstractNumId w:val="8"/>
  </w:num>
  <w:num w:numId="10" w16cid:durableId="1398437589">
    <w:abstractNumId w:val="3"/>
  </w:num>
  <w:num w:numId="11" w16cid:durableId="1537229940">
    <w:abstractNumId w:val="7"/>
  </w:num>
  <w:num w:numId="12" w16cid:durableId="90414410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48"/>
    <w:rsid w:val="00000B17"/>
    <w:rsid w:val="00000D61"/>
    <w:rsid w:val="00000EB2"/>
    <w:rsid w:val="00003DED"/>
    <w:rsid w:val="00006C6F"/>
    <w:rsid w:val="00006F89"/>
    <w:rsid w:val="00007182"/>
    <w:rsid w:val="00010527"/>
    <w:rsid w:val="000112A5"/>
    <w:rsid w:val="00011427"/>
    <w:rsid w:val="000117D4"/>
    <w:rsid w:val="0001189A"/>
    <w:rsid w:val="00016F8A"/>
    <w:rsid w:val="00020E9D"/>
    <w:rsid w:val="0002314C"/>
    <w:rsid w:val="00025D16"/>
    <w:rsid w:val="0002747F"/>
    <w:rsid w:val="000314D7"/>
    <w:rsid w:val="00033A07"/>
    <w:rsid w:val="00033F2F"/>
    <w:rsid w:val="0003770D"/>
    <w:rsid w:val="00045459"/>
    <w:rsid w:val="00045614"/>
    <w:rsid w:val="00045F8B"/>
    <w:rsid w:val="00045FC1"/>
    <w:rsid w:val="00046D2B"/>
    <w:rsid w:val="00047190"/>
    <w:rsid w:val="00047C9D"/>
    <w:rsid w:val="000501FD"/>
    <w:rsid w:val="00050AEF"/>
    <w:rsid w:val="00054909"/>
    <w:rsid w:val="00056263"/>
    <w:rsid w:val="000604F0"/>
    <w:rsid w:val="000623FB"/>
    <w:rsid w:val="0006425F"/>
    <w:rsid w:val="00064D8A"/>
    <w:rsid w:val="00064F82"/>
    <w:rsid w:val="00066510"/>
    <w:rsid w:val="00066B1D"/>
    <w:rsid w:val="00066F46"/>
    <w:rsid w:val="00067B3A"/>
    <w:rsid w:val="000704C9"/>
    <w:rsid w:val="000710BA"/>
    <w:rsid w:val="000720DF"/>
    <w:rsid w:val="000724EE"/>
    <w:rsid w:val="00072D78"/>
    <w:rsid w:val="00073445"/>
    <w:rsid w:val="000738C9"/>
    <w:rsid w:val="00073A8A"/>
    <w:rsid w:val="0007642D"/>
    <w:rsid w:val="0007734D"/>
    <w:rsid w:val="00077523"/>
    <w:rsid w:val="00083DFF"/>
    <w:rsid w:val="00084344"/>
    <w:rsid w:val="00085486"/>
    <w:rsid w:val="000875F3"/>
    <w:rsid w:val="00091BD0"/>
    <w:rsid w:val="000922A1"/>
    <w:rsid w:val="00092BA1"/>
    <w:rsid w:val="000943F4"/>
    <w:rsid w:val="0009449B"/>
    <w:rsid w:val="000945A9"/>
    <w:rsid w:val="00096746"/>
    <w:rsid w:val="000A486C"/>
    <w:rsid w:val="000A6A98"/>
    <w:rsid w:val="000B1753"/>
    <w:rsid w:val="000B1C5D"/>
    <w:rsid w:val="000B34DF"/>
    <w:rsid w:val="000B753B"/>
    <w:rsid w:val="000B760E"/>
    <w:rsid w:val="000C089F"/>
    <w:rsid w:val="000C3432"/>
    <w:rsid w:val="000C3928"/>
    <w:rsid w:val="000C4A74"/>
    <w:rsid w:val="000C5E8E"/>
    <w:rsid w:val="000C79A9"/>
    <w:rsid w:val="000D050D"/>
    <w:rsid w:val="000D283E"/>
    <w:rsid w:val="000D4C8B"/>
    <w:rsid w:val="000D60D5"/>
    <w:rsid w:val="000E0AFD"/>
    <w:rsid w:val="000E20C1"/>
    <w:rsid w:val="000E20DC"/>
    <w:rsid w:val="000E26C8"/>
    <w:rsid w:val="000E4917"/>
    <w:rsid w:val="000E4947"/>
    <w:rsid w:val="000E53CC"/>
    <w:rsid w:val="000E5778"/>
    <w:rsid w:val="000E5B3F"/>
    <w:rsid w:val="000E631B"/>
    <w:rsid w:val="000E6557"/>
    <w:rsid w:val="000F0DEC"/>
    <w:rsid w:val="000F3AA5"/>
    <w:rsid w:val="000F3D03"/>
    <w:rsid w:val="000F4751"/>
    <w:rsid w:val="00100A46"/>
    <w:rsid w:val="0010131B"/>
    <w:rsid w:val="00101A3E"/>
    <w:rsid w:val="0010524C"/>
    <w:rsid w:val="0010604D"/>
    <w:rsid w:val="00106A61"/>
    <w:rsid w:val="00106EF6"/>
    <w:rsid w:val="00111FB1"/>
    <w:rsid w:val="00113418"/>
    <w:rsid w:val="00113947"/>
    <w:rsid w:val="00113EF8"/>
    <w:rsid w:val="00121C19"/>
    <w:rsid w:val="00123AD6"/>
    <w:rsid w:val="00123B0F"/>
    <w:rsid w:val="001320B8"/>
    <w:rsid w:val="00132333"/>
    <w:rsid w:val="00132DDF"/>
    <w:rsid w:val="001356F1"/>
    <w:rsid w:val="00136994"/>
    <w:rsid w:val="001401A0"/>
    <w:rsid w:val="0014128E"/>
    <w:rsid w:val="00142ECF"/>
    <w:rsid w:val="001455CA"/>
    <w:rsid w:val="00151888"/>
    <w:rsid w:val="00152DB6"/>
    <w:rsid w:val="001623C1"/>
    <w:rsid w:val="00167ADF"/>
    <w:rsid w:val="00170A2D"/>
    <w:rsid w:val="00171170"/>
    <w:rsid w:val="00171B67"/>
    <w:rsid w:val="001722DD"/>
    <w:rsid w:val="001761EB"/>
    <w:rsid w:val="001808BC"/>
    <w:rsid w:val="00182B81"/>
    <w:rsid w:val="00182E64"/>
    <w:rsid w:val="0018536C"/>
    <w:rsid w:val="00185D3B"/>
    <w:rsid w:val="0018619D"/>
    <w:rsid w:val="00190F76"/>
    <w:rsid w:val="00191B17"/>
    <w:rsid w:val="00195869"/>
    <w:rsid w:val="00196F00"/>
    <w:rsid w:val="00197A64"/>
    <w:rsid w:val="001A011E"/>
    <w:rsid w:val="001A054D"/>
    <w:rsid w:val="001A066A"/>
    <w:rsid w:val="001A13E6"/>
    <w:rsid w:val="001A2AA0"/>
    <w:rsid w:val="001A5731"/>
    <w:rsid w:val="001A59CC"/>
    <w:rsid w:val="001A5C8A"/>
    <w:rsid w:val="001B0622"/>
    <w:rsid w:val="001B1B57"/>
    <w:rsid w:val="001B42C3"/>
    <w:rsid w:val="001B4711"/>
    <w:rsid w:val="001B4894"/>
    <w:rsid w:val="001B5B5B"/>
    <w:rsid w:val="001B6FD7"/>
    <w:rsid w:val="001C1852"/>
    <w:rsid w:val="001C5634"/>
    <w:rsid w:val="001C5D5E"/>
    <w:rsid w:val="001C6795"/>
    <w:rsid w:val="001D1225"/>
    <w:rsid w:val="001D13B2"/>
    <w:rsid w:val="001D3DBD"/>
    <w:rsid w:val="001D3FAB"/>
    <w:rsid w:val="001D43EB"/>
    <w:rsid w:val="001D678D"/>
    <w:rsid w:val="001D7014"/>
    <w:rsid w:val="001E03F8"/>
    <w:rsid w:val="001E0D8D"/>
    <w:rsid w:val="001E1678"/>
    <w:rsid w:val="001E3376"/>
    <w:rsid w:val="001E3E3C"/>
    <w:rsid w:val="001E4962"/>
    <w:rsid w:val="001E605E"/>
    <w:rsid w:val="001E6ABA"/>
    <w:rsid w:val="001E7276"/>
    <w:rsid w:val="001F57EB"/>
    <w:rsid w:val="001F71A3"/>
    <w:rsid w:val="00200062"/>
    <w:rsid w:val="00200E62"/>
    <w:rsid w:val="00203EAD"/>
    <w:rsid w:val="00205E96"/>
    <w:rsid w:val="0020630E"/>
    <w:rsid w:val="002069B3"/>
    <w:rsid w:val="0021036B"/>
    <w:rsid w:val="0021086C"/>
    <w:rsid w:val="00210FCF"/>
    <w:rsid w:val="0021384A"/>
    <w:rsid w:val="00213F35"/>
    <w:rsid w:val="002160A5"/>
    <w:rsid w:val="00225890"/>
    <w:rsid w:val="0022805B"/>
    <w:rsid w:val="0022D74B"/>
    <w:rsid w:val="002312E2"/>
    <w:rsid w:val="002329CF"/>
    <w:rsid w:val="00232EB9"/>
    <w:rsid w:val="00232F5B"/>
    <w:rsid w:val="00234BE1"/>
    <w:rsid w:val="00235644"/>
    <w:rsid w:val="0023689C"/>
    <w:rsid w:val="00237A3C"/>
    <w:rsid w:val="0024040D"/>
    <w:rsid w:val="002432C3"/>
    <w:rsid w:val="00243F44"/>
    <w:rsid w:val="00244B19"/>
    <w:rsid w:val="00246E19"/>
    <w:rsid w:val="00247000"/>
    <w:rsid w:val="00247C29"/>
    <w:rsid w:val="00252187"/>
    <w:rsid w:val="002526D4"/>
    <w:rsid w:val="00256568"/>
    <w:rsid w:val="00256C79"/>
    <w:rsid w:val="00260467"/>
    <w:rsid w:val="00260D6E"/>
    <w:rsid w:val="002616E4"/>
    <w:rsid w:val="00262CF2"/>
    <w:rsid w:val="00263EA3"/>
    <w:rsid w:val="00264E03"/>
    <w:rsid w:val="00265C61"/>
    <w:rsid w:val="002675C2"/>
    <w:rsid w:val="0027105A"/>
    <w:rsid w:val="00273291"/>
    <w:rsid w:val="002758BD"/>
    <w:rsid w:val="0028105E"/>
    <w:rsid w:val="00281E43"/>
    <w:rsid w:val="0028426D"/>
    <w:rsid w:val="00284F85"/>
    <w:rsid w:val="00287D1B"/>
    <w:rsid w:val="00290915"/>
    <w:rsid w:val="00291558"/>
    <w:rsid w:val="00292044"/>
    <w:rsid w:val="00293E4F"/>
    <w:rsid w:val="00294308"/>
    <w:rsid w:val="00296A9B"/>
    <w:rsid w:val="00296C6C"/>
    <w:rsid w:val="002A14E2"/>
    <w:rsid w:val="002A18FC"/>
    <w:rsid w:val="002A1978"/>
    <w:rsid w:val="002A22E2"/>
    <w:rsid w:val="002A258E"/>
    <w:rsid w:val="002A34C8"/>
    <w:rsid w:val="002A43C5"/>
    <w:rsid w:val="002A4BBD"/>
    <w:rsid w:val="002A509F"/>
    <w:rsid w:val="002A5655"/>
    <w:rsid w:val="002B05EB"/>
    <w:rsid w:val="002B0AAE"/>
    <w:rsid w:val="002B1EA9"/>
    <w:rsid w:val="002B4090"/>
    <w:rsid w:val="002B5C2A"/>
    <w:rsid w:val="002B5E91"/>
    <w:rsid w:val="002B6EF4"/>
    <w:rsid w:val="002C202F"/>
    <w:rsid w:val="002C22E0"/>
    <w:rsid w:val="002C42E9"/>
    <w:rsid w:val="002C4C8A"/>
    <w:rsid w:val="002C64F7"/>
    <w:rsid w:val="002C70C0"/>
    <w:rsid w:val="002D1609"/>
    <w:rsid w:val="002D2C98"/>
    <w:rsid w:val="002D30CC"/>
    <w:rsid w:val="002D385D"/>
    <w:rsid w:val="002D4E97"/>
    <w:rsid w:val="002D5465"/>
    <w:rsid w:val="002E1525"/>
    <w:rsid w:val="002E23C8"/>
    <w:rsid w:val="002E2472"/>
    <w:rsid w:val="002E2B6B"/>
    <w:rsid w:val="002E5B3F"/>
    <w:rsid w:val="002E6F3B"/>
    <w:rsid w:val="002F2755"/>
    <w:rsid w:val="002F2FF3"/>
    <w:rsid w:val="002F3119"/>
    <w:rsid w:val="002F41F2"/>
    <w:rsid w:val="002F4E89"/>
    <w:rsid w:val="002F7A93"/>
    <w:rsid w:val="0030036A"/>
    <w:rsid w:val="00301BF3"/>
    <w:rsid w:val="0030208D"/>
    <w:rsid w:val="00304073"/>
    <w:rsid w:val="00304386"/>
    <w:rsid w:val="0030659B"/>
    <w:rsid w:val="003072EE"/>
    <w:rsid w:val="00311321"/>
    <w:rsid w:val="003118C0"/>
    <w:rsid w:val="00315310"/>
    <w:rsid w:val="003209A3"/>
    <w:rsid w:val="00323189"/>
    <w:rsid w:val="00323418"/>
    <w:rsid w:val="003251CB"/>
    <w:rsid w:val="003270FE"/>
    <w:rsid w:val="00327347"/>
    <w:rsid w:val="00330BA1"/>
    <w:rsid w:val="003357BF"/>
    <w:rsid w:val="00342BB1"/>
    <w:rsid w:val="00342D58"/>
    <w:rsid w:val="003461D6"/>
    <w:rsid w:val="00347A82"/>
    <w:rsid w:val="0035770D"/>
    <w:rsid w:val="00364FAD"/>
    <w:rsid w:val="00365EAA"/>
    <w:rsid w:val="0036738F"/>
    <w:rsid w:val="0036759C"/>
    <w:rsid w:val="00367AE5"/>
    <w:rsid w:val="00367D71"/>
    <w:rsid w:val="00372033"/>
    <w:rsid w:val="0037350E"/>
    <w:rsid w:val="00373A02"/>
    <w:rsid w:val="00375302"/>
    <w:rsid w:val="00380852"/>
    <w:rsid w:val="0038150A"/>
    <w:rsid w:val="00381684"/>
    <w:rsid w:val="003824E3"/>
    <w:rsid w:val="003829EA"/>
    <w:rsid w:val="0038356D"/>
    <w:rsid w:val="00383D08"/>
    <w:rsid w:val="00384A0A"/>
    <w:rsid w:val="00385552"/>
    <w:rsid w:val="00385DDA"/>
    <w:rsid w:val="00387012"/>
    <w:rsid w:val="00391BDA"/>
    <w:rsid w:val="00392A3F"/>
    <w:rsid w:val="00394C56"/>
    <w:rsid w:val="00394DC6"/>
    <w:rsid w:val="0039674C"/>
    <w:rsid w:val="003A3009"/>
    <w:rsid w:val="003A3CCF"/>
    <w:rsid w:val="003A4AE6"/>
    <w:rsid w:val="003A51C1"/>
    <w:rsid w:val="003A5834"/>
    <w:rsid w:val="003A5AE8"/>
    <w:rsid w:val="003A69C8"/>
    <w:rsid w:val="003A6BA0"/>
    <w:rsid w:val="003A6DB4"/>
    <w:rsid w:val="003B00A1"/>
    <w:rsid w:val="003B693E"/>
    <w:rsid w:val="003B699C"/>
    <w:rsid w:val="003B6E75"/>
    <w:rsid w:val="003B6F37"/>
    <w:rsid w:val="003B7DA1"/>
    <w:rsid w:val="003C2897"/>
    <w:rsid w:val="003C3EFB"/>
    <w:rsid w:val="003C47A6"/>
    <w:rsid w:val="003C4CD7"/>
    <w:rsid w:val="003C6D60"/>
    <w:rsid w:val="003C78A3"/>
    <w:rsid w:val="003D0379"/>
    <w:rsid w:val="003D050E"/>
    <w:rsid w:val="003D1F1C"/>
    <w:rsid w:val="003D200B"/>
    <w:rsid w:val="003D2574"/>
    <w:rsid w:val="003D4C59"/>
    <w:rsid w:val="003D4F44"/>
    <w:rsid w:val="003D6DE5"/>
    <w:rsid w:val="003D7945"/>
    <w:rsid w:val="003D7AE5"/>
    <w:rsid w:val="003DB847"/>
    <w:rsid w:val="003DEE8B"/>
    <w:rsid w:val="003E133D"/>
    <w:rsid w:val="003E1522"/>
    <w:rsid w:val="003E3997"/>
    <w:rsid w:val="003E3A4C"/>
    <w:rsid w:val="003E41CA"/>
    <w:rsid w:val="003E6C31"/>
    <w:rsid w:val="003F0981"/>
    <w:rsid w:val="003F1734"/>
    <w:rsid w:val="003F390F"/>
    <w:rsid w:val="003F4267"/>
    <w:rsid w:val="003F495E"/>
    <w:rsid w:val="003F6F5A"/>
    <w:rsid w:val="003F7EB9"/>
    <w:rsid w:val="00404032"/>
    <w:rsid w:val="00404121"/>
    <w:rsid w:val="004053EB"/>
    <w:rsid w:val="004066FC"/>
    <w:rsid w:val="0040736F"/>
    <w:rsid w:val="0041009B"/>
    <w:rsid w:val="00411777"/>
    <w:rsid w:val="00412C1F"/>
    <w:rsid w:val="00413AED"/>
    <w:rsid w:val="00417072"/>
    <w:rsid w:val="00421CB2"/>
    <w:rsid w:val="00421E0D"/>
    <w:rsid w:val="004268B9"/>
    <w:rsid w:val="00433B96"/>
    <w:rsid w:val="00435861"/>
    <w:rsid w:val="00437D71"/>
    <w:rsid w:val="00441D1E"/>
    <w:rsid w:val="004420F8"/>
    <w:rsid w:val="004440F1"/>
    <w:rsid w:val="004442AE"/>
    <w:rsid w:val="004450BE"/>
    <w:rsid w:val="004456DD"/>
    <w:rsid w:val="00446CDF"/>
    <w:rsid w:val="00446F1C"/>
    <w:rsid w:val="0044727F"/>
    <w:rsid w:val="00447291"/>
    <w:rsid w:val="0045111F"/>
    <w:rsid w:val="00451BF2"/>
    <w:rsid w:val="00451CFB"/>
    <w:rsid w:val="004521B7"/>
    <w:rsid w:val="004538E8"/>
    <w:rsid w:val="0045466F"/>
    <w:rsid w:val="0045517B"/>
    <w:rsid w:val="00460356"/>
    <w:rsid w:val="004617FE"/>
    <w:rsid w:val="00462AB5"/>
    <w:rsid w:val="00462C09"/>
    <w:rsid w:val="004637F9"/>
    <w:rsid w:val="00464277"/>
    <w:rsid w:val="004652F7"/>
    <w:rsid w:val="00465A73"/>
    <w:rsid w:val="00465DBA"/>
    <w:rsid w:val="00465EAF"/>
    <w:rsid w:val="0046719C"/>
    <w:rsid w:val="00471E3F"/>
    <w:rsid w:val="0047275A"/>
    <w:rsid w:val="004737DA"/>
    <w:rsid w:val="004738C5"/>
    <w:rsid w:val="0047523A"/>
    <w:rsid w:val="0047526B"/>
    <w:rsid w:val="0047A5FA"/>
    <w:rsid w:val="0048274C"/>
    <w:rsid w:val="00482F26"/>
    <w:rsid w:val="00482FA0"/>
    <w:rsid w:val="0048498F"/>
    <w:rsid w:val="004849EA"/>
    <w:rsid w:val="00487127"/>
    <w:rsid w:val="004875EA"/>
    <w:rsid w:val="00490189"/>
    <w:rsid w:val="00491046"/>
    <w:rsid w:val="00492351"/>
    <w:rsid w:val="0049319A"/>
    <w:rsid w:val="004938D5"/>
    <w:rsid w:val="00494BAD"/>
    <w:rsid w:val="0049553C"/>
    <w:rsid w:val="00497087"/>
    <w:rsid w:val="004971E0"/>
    <w:rsid w:val="0049793A"/>
    <w:rsid w:val="00497CD1"/>
    <w:rsid w:val="004A2AC7"/>
    <w:rsid w:val="004A5CEB"/>
    <w:rsid w:val="004A6A0B"/>
    <w:rsid w:val="004A6D2F"/>
    <w:rsid w:val="004A77E7"/>
    <w:rsid w:val="004AF0CB"/>
    <w:rsid w:val="004B0643"/>
    <w:rsid w:val="004B40F3"/>
    <w:rsid w:val="004C147A"/>
    <w:rsid w:val="004C2887"/>
    <w:rsid w:val="004C3B18"/>
    <w:rsid w:val="004C3B67"/>
    <w:rsid w:val="004C4987"/>
    <w:rsid w:val="004C4C43"/>
    <w:rsid w:val="004C705C"/>
    <w:rsid w:val="004D1916"/>
    <w:rsid w:val="004D2626"/>
    <w:rsid w:val="004D30DD"/>
    <w:rsid w:val="004D53EC"/>
    <w:rsid w:val="004D6E26"/>
    <w:rsid w:val="004D77D3"/>
    <w:rsid w:val="004E151C"/>
    <w:rsid w:val="004E2959"/>
    <w:rsid w:val="004E693A"/>
    <w:rsid w:val="004E6BFC"/>
    <w:rsid w:val="004E751E"/>
    <w:rsid w:val="004F16F8"/>
    <w:rsid w:val="004F20EF"/>
    <w:rsid w:val="004F7C2B"/>
    <w:rsid w:val="0050211A"/>
    <w:rsid w:val="00502660"/>
    <w:rsid w:val="0050321C"/>
    <w:rsid w:val="00504F73"/>
    <w:rsid w:val="005077A1"/>
    <w:rsid w:val="00510CB5"/>
    <w:rsid w:val="005150FF"/>
    <w:rsid w:val="00515EA1"/>
    <w:rsid w:val="00516CEB"/>
    <w:rsid w:val="005207EE"/>
    <w:rsid w:val="00521AAF"/>
    <w:rsid w:val="00522346"/>
    <w:rsid w:val="005237F8"/>
    <w:rsid w:val="00527B23"/>
    <w:rsid w:val="00527D9C"/>
    <w:rsid w:val="00530B9F"/>
    <w:rsid w:val="00530C33"/>
    <w:rsid w:val="0053101E"/>
    <w:rsid w:val="005312C7"/>
    <w:rsid w:val="00533938"/>
    <w:rsid w:val="0053400A"/>
    <w:rsid w:val="00537105"/>
    <w:rsid w:val="00540FCD"/>
    <w:rsid w:val="0054304B"/>
    <w:rsid w:val="00544F73"/>
    <w:rsid w:val="00545650"/>
    <w:rsid w:val="00546350"/>
    <w:rsid w:val="0054643F"/>
    <w:rsid w:val="0054712D"/>
    <w:rsid w:val="00547EF6"/>
    <w:rsid w:val="0054C5B8"/>
    <w:rsid w:val="00550376"/>
    <w:rsid w:val="00551329"/>
    <w:rsid w:val="005528AA"/>
    <w:rsid w:val="00555B4E"/>
    <w:rsid w:val="00555EDD"/>
    <w:rsid w:val="005562C8"/>
    <w:rsid w:val="00556D8C"/>
    <w:rsid w:val="005570B5"/>
    <w:rsid w:val="0056005F"/>
    <w:rsid w:val="00564EDA"/>
    <w:rsid w:val="00566033"/>
    <w:rsid w:val="00567E18"/>
    <w:rsid w:val="00570A9B"/>
    <w:rsid w:val="005742C1"/>
    <w:rsid w:val="00575D51"/>
    <w:rsid w:val="00575F5F"/>
    <w:rsid w:val="0058077F"/>
    <w:rsid w:val="00581494"/>
    <w:rsid w:val="00581805"/>
    <w:rsid w:val="00585F76"/>
    <w:rsid w:val="00587EA9"/>
    <w:rsid w:val="00593CE9"/>
    <w:rsid w:val="005A0FFB"/>
    <w:rsid w:val="005A2174"/>
    <w:rsid w:val="005A2292"/>
    <w:rsid w:val="005A34E4"/>
    <w:rsid w:val="005A442D"/>
    <w:rsid w:val="005A4BA4"/>
    <w:rsid w:val="005A7437"/>
    <w:rsid w:val="005B17F2"/>
    <w:rsid w:val="005B181D"/>
    <w:rsid w:val="005B552F"/>
    <w:rsid w:val="005B6222"/>
    <w:rsid w:val="005B6504"/>
    <w:rsid w:val="005B6A56"/>
    <w:rsid w:val="005B6D73"/>
    <w:rsid w:val="005B7FB0"/>
    <w:rsid w:val="005C07A5"/>
    <w:rsid w:val="005C1ECE"/>
    <w:rsid w:val="005C35A5"/>
    <w:rsid w:val="005C445D"/>
    <w:rsid w:val="005C577C"/>
    <w:rsid w:val="005D0621"/>
    <w:rsid w:val="005D1072"/>
    <w:rsid w:val="005D1E27"/>
    <w:rsid w:val="005D1EBD"/>
    <w:rsid w:val="005D2A3E"/>
    <w:rsid w:val="005D35A7"/>
    <w:rsid w:val="005D58FC"/>
    <w:rsid w:val="005D5D67"/>
    <w:rsid w:val="005D6B4E"/>
    <w:rsid w:val="005DBAA8"/>
    <w:rsid w:val="005E008E"/>
    <w:rsid w:val="005E022E"/>
    <w:rsid w:val="005E1F1A"/>
    <w:rsid w:val="005E5215"/>
    <w:rsid w:val="005E59C9"/>
    <w:rsid w:val="005E65F6"/>
    <w:rsid w:val="005E68BC"/>
    <w:rsid w:val="005F41BB"/>
    <w:rsid w:val="005F6DE6"/>
    <w:rsid w:val="005F7BD7"/>
    <w:rsid w:val="005F7F7E"/>
    <w:rsid w:val="006011BA"/>
    <w:rsid w:val="006031E1"/>
    <w:rsid w:val="00604D9B"/>
    <w:rsid w:val="00606515"/>
    <w:rsid w:val="00610E61"/>
    <w:rsid w:val="00612F4B"/>
    <w:rsid w:val="00614693"/>
    <w:rsid w:val="00614848"/>
    <w:rsid w:val="00615FDB"/>
    <w:rsid w:val="00617E55"/>
    <w:rsid w:val="00623C2F"/>
    <w:rsid w:val="00624285"/>
    <w:rsid w:val="00624392"/>
    <w:rsid w:val="006255A5"/>
    <w:rsid w:val="00633578"/>
    <w:rsid w:val="00634F5A"/>
    <w:rsid w:val="006351CA"/>
    <w:rsid w:val="00637068"/>
    <w:rsid w:val="0064513C"/>
    <w:rsid w:val="00650811"/>
    <w:rsid w:val="00652D5E"/>
    <w:rsid w:val="00655942"/>
    <w:rsid w:val="00656269"/>
    <w:rsid w:val="00656E67"/>
    <w:rsid w:val="0066170C"/>
    <w:rsid w:val="00661D3E"/>
    <w:rsid w:val="0066282C"/>
    <w:rsid w:val="00662F99"/>
    <w:rsid w:val="0066490E"/>
    <w:rsid w:val="00665A92"/>
    <w:rsid w:val="006661BC"/>
    <w:rsid w:val="00667F9B"/>
    <w:rsid w:val="00670744"/>
    <w:rsid w:val="0067095D"/>
    <w:rsid w:val="00670CFA"/>
    <w:rsid w:val="00674AEF"/>
    <w:rsid w:val="00675EC2"/>
    <w:rsid w:val="00682FC6"/>
    <w:rsid w:val="00684163"/>
    <w:rsid w:val="00684EA3"/>
    <w:rsid w:val="00685ACF"/>
    <w:rsid w:val="006867BC"/>
    <w:rsid w:val="00692627"/>
    <w:rsid w:val="0069340C"/>
    <w:rsid w:val="00693D01"/>
    <w:rsid w:val="0069424F"/>
    <w:rsid w:val="00694353"/>
    <w:rsid w:val="006969E7"/>
    <w:rsid w:val="006A0117"/>
    <w:rsid w:val="006A3643"/>
    <w:rsid w:val="006A57A6"/>
    <w:rsid w:val="006A7806"/>
    <w:rsid w:val="006B2383"/>
    <w:rsid w:val="006B5748"/>
    <w:rsid w:val="006C10CA"/>
    <w:rsid w:val="006C1A8C"/>
    <w:rsid w:val="006C1F4A"/>
    <w:rsid w:val="006C24F9"/>
    <w:rsid w:val="006C2A29"/>
    <w:rsid w:val="006C3F90"/>
    <w:rsid w:val="006C4ED8"/>
    <w:rsid w:val="006C5F54"/>
    <w:rsid w:val="006C64CF"/>
    <w:rsid w:val="006C658C"/>
    <w:rsid w:val="006C6BDA"/>
    <w:rsid w:val="006D17B1"/>
    <w:rsid w:val="006D4752"/>
    <w:rsid w:val="006D4997"/>
    <w:rsid w:val="006D60CE"/>
    <w:rsid w:val="006D6E1A"/>
    <w:rsid w:val="006D708A"/>
    <w:rsid w:val="006D7D1B"/>
    <w:rsid w:val="006E123A"/>
    <w:rsid w:val="006E14C1"/>
    <w:rsid w:val="006E1FA9"/>
    <w:rsid w:val="006E3138"/>
    <w:rsid w:val="006E5C1B"/>
    <w:rsid w:val="006F0292"/>
    <w:rsid w:val="006F0973"/>
    <w:rsid w:val="006F27FA"/>
    <w:rsid w:val="006F416B"/>
    <w:rsid w:val="006F4772"/>
    <w:rsid w:val="006F519B"/>
    <w:rsid w:val="007004C0"/>
    <w:rsid w:val="00701AA9"/>
    <w:rsid w:val="0070493D"/>
    <w:rsid w:val="00705874"/>
    <w:rsid w:val="007062AD"/>
    <w:rsid w:val="007066D0"/>
    <w:rsid w:val="007107E2"/>
    <w:rsid w:val="00713675"/>
    <w:rsid w:val="00713DB7"/>
    <w:rsid w:val="00715823"/>
    <w:rsid w:val="00721951"/>
    <w:rsid w:val="007279E8"/>
    <w:rsid w:val="007322E2"/>
    <w:rsid w:val="00732D5F"/>
    <w:rsid w:val="007335F0"/>
    <w:rsid w:val="00734562"/>
    <w:rsid w:val="00734A26"/>
    <w:rsid w:val="007355D8"/>
    <w:rsid w:val="00736B9B"/>
    <w:rsid w:val="00737B93"/>
    <w:rsid w:val="00742A43"/>
    <w:rsid w:val="00743E06"/>
    <w:rsid w:val="00744F52"/>
    <w:rsid w:val="00745B66"/>
    <w:rsid w:val="00745BB4"/>
    <w:rsid w:val="00745BF0"/>
    <w:rsid w:val="007529CF"/>
    <w:rsid w:val="00760726"/>
    <w:rsid w:val="007615FE"/>
    <w:rsid w:val="00763ECC"/>
    <w:rsid w:val="00765AB1"/>
    <w:rsid w:val="0076655C"/>
    <w:rsid w:val="00766D2D"/>
    <w:rsid w:val="00771653"/>
    <w:rsid w:val="007742DC"/>
    <w:rsid w:val="00774A0D"/>
    <w:rsid w:val="007802B3"/>
    <w:rsid w:val="00780D14"/>
    <w:rsid w:val="0078441E"/>
    <w:rsid w:val="00791437"/>
    <w:rsid w:val="00794C16"/>
    <w:rsid w:val="007A35DE"/>
    <w:rsid w:val="007A4C77"/>
    <w:rsid w:val="007B0C2C"/>
    <w:rsid w:val="007B278E"/>
    <w:rsid w:val="007B4B9E"/>
    <w:rsid w:val="007B6B46"/>
    <w:rsid w:val="007C1FFA"/>
    <w:rsid w:val="007C2CB2"/>
    <w:rsid w:val="007C3A5D"/>
    <w:rsid w:val="007C5C23"/>
    <w:rsid w:val="007C7296"/>
    <w:rsid w:val="007D11C7"/>
    <w:rsid w:val="007D184E"/>
    <w:rsid w:val="007D6693"/>
    <w:rsid w:val="007E18D7"/>
    <w:rsid w:val="007E19A0"/>
    <w:rsid w:val="007E1B0A"/>
    <w:rsid w:val="007E2A26"/>
    <w:rsid w:val="007E310B"/>
    <w:rsid w:val="007E3A4C"/>
    <w:rsid w:val="007E4A6A"/>
    <w:rsid w:val="007E6632"/>
    <w:rsid w:val="007E6FB4"/>
    <w:rsid w:val="007E6FEC"/>
    <w:rsid w:val="007E7A41"/>
    <w:rsid w:val="007F0778"/>
    <w:rsid w:val="007F0D57"/>
    <w:rsid w:val="007F1610"/>
    <w:rsid w:val="007F2348"/>
    <w:rsid w:val="007F3F48"/>
    <w:rsid w:val="007F506F"/>
    <w:rsid w:val="007F563B"/>
    <w:rsid w:val="0080166B"/>
    <w:rsid w:val="00803F07"/>
    <w:rsid w:val="0080404E"/>
    <w:rsid w:val="0080749A"/>
    <w:rsid w:val="008126CF"/>
    <w:rsid w:val="00813090"/>
    <w:rsid w:val="008142B4"/>
    <w:rsid w:val="00816131"/>
    <w:rsid w:val="00820423"/>
    <w:rsid w:val="00820C5B"/>
    <w:rsid w:val="00821C10"/>
    <w:rsid w:val="00821FB8"/>
    <w:rsid w:val="00822ACD"/>
    <w:rsid w:val="0082462A"/>
    <w:rsid w:val="00824863"/>
    <w:rsid w:val="00831E02"/>
    <w:rsid w:val="00832B9E"/>
    <w:rsid w:val="00833C1A"/>
    <w:rsid w:val="008358A5"/>
    <w:rsid w:val="00835912"/>
    <w:rsid w:val="008374E9"/>
    <w:rsid w:val="008408DC"/>
    <w:rsid w:val="008408E2"/>
    <w:rsid w:val="00845CB9"/>
    <w:rsid w:val="0084741B"/>
    <w:rsid w:val="00854B08"/>
    <w:rsid w:val="00855477"/>
    <w:rsid w:val="00855C66"/>
    <w:rsid w:val="0085F722"/>
    <w:rsid w:val="00860B14"/>
    <w:rsid w:val="00861843"/>
    <w:rsid w:val="00862414"/>
    <w:rsid w:val="00864E2A"/>
    <w:rsid w:val="00871EE4"/>
    <w:rsid w:val="00873322"/>
    <w:rsid w:val="008749AD"/>
    <w:rsid w:val="008749C2"/>
    <w:rsid w:val="00874ED2"/>
    <w:rsid w:val="00876149"/>
    <w:rsid w:val="0087769A"/>
    <w:rsid w:val="00877CFA"/>
    <w:rsid w:val="00883533"/>
    <w:rsid w:val="008852AE"/>
    <w:rsid w:val="008861A0"/>
    <w:rsid w:val="00887185"/>
    <w:rsid w:val="008875DC"/>
    <w:rsid w:val="008921C0"/>
    <w:rsid w:val="00893F88"/>
    <w:rsid w:val="00895A9F"/>
    <w:rsid w:val="008967C6"/>
    <w:rsid w:val="00896D04"/>
    <w:rsid w:val="008A2F3F"/>
    <w:rsid w:val="008A499C"/>
    <w:rsid w:val="008A5419"/>
    <w:rsid w:val="008A5785"/>
    <w:rsid w:val="008B003F"/>
    <w:rsid w:val="008B1928"/>
    <w:rsid w:val="008B1DE2"/>
    <w:rsid w:val="008B293F"/>
    <w:rsid w:val="008B5572"/>
    <w:rsid w:val="008B7371"/>
    <w:rsid w:val="008B74E8"/>
    <w:rsid w:val="008C0E56"/>
    <w:rsid w:val="008C1DC7"/>
    <w:rsid w:val="008C486C"/>
    <w:rsid w:val="008D1382"/>
    <w:rsid w:val="008D15DE"/>
    <w:rsid w:val="008D1ED9"/>
    <w:rsid w:val="008D3DDB"/>
    <w:rsid w:val="008D50C9"/>
    <w:rsid w:val="008E004C"/>
    <w:rsid w:val="008E062D"/>
    <w:rsid w:val="008E190D"/>
    <w:rsid w:val="008E2533"/>
    <w:rsid w:val="008E3960"/>
    <w:rsid w:val="008E5766"/>
    <w:rsid w:val="008E72C4"/>
    <w:rsid w:val="008F120C"/>
    <w:rsid w:val="008F3301"/>
    <w:rsid w:val="008F573F"/>
    <w:rsid w:val="008F59A1"/>
    <w:rsid w:val="008F6981"/>
    <w:rsid w:val="008F7F56"/>
    <w:rsid w:val="00902C85"/>
    <w:rsid w:val="00903042"/>
    <w:rsid w:val="009034EC"/>
    <w:rsid w:val="009037C5"/>
    <w:rsid w:val="009044C0"/>
    <w:rsid w:val="00906885"/>
    <w:rsid w:val="00907FAF"/>
    <w:rsid w:val="00910FD8"/>
    <w:rsid w:val="00912226"/>
    <w:rsid w:val="009125C0"/>
    <w:rsid w:val="00915C57"/>
    <w:rsid w:val="00915F65"/>
    <w:rsid w:val="00916518"/>
    <w:rsid w:val="0091757D"/>
    <w:rsid w:val="00920C02"/>
    <w:rsid w:val="00922475"/>
    <w:rsid w:val="00925B89"/>
    <w:rsid w:val="00926C16"/>
    <w:rsid w:val="0092B506"/>
    <w:rsid w:val="0093067A"/>
    <w:rsid w:val="00930C63"/>
    <w:rsid w:val="00933E85"/>
    <w:rsid w:val="00934CEE"/>
    <w:rsid w:val="00934EA2"/>
    <w:rsid w:val="00937A1C"/>
    <w:rsid w:val="00941ADD"/>
    <w:rsid w:val="00941C60"/>
    <w:rsid w:val="00941F7E"/>
    <w:rsid w:val="0094276A"/>
    <w:rsid w:val="009447A8"/>
    <w:rsid w:val="009516CC"/>
    <w:rsid w:val="00952602"/>
    <w:rsid w:val="00953D9B"/>
    <w:rsid w:val="00954D3D"/>
    <w:rsid w:val="0095502D"/>
    <w:rsid w:val="00960870"/>
    <w:rsid w:val="009659DD"/>
    <w:rsid w:val="00965FD0"/>
    <w:rsid w:val="0096679F"/>
    <w:rsid w:val="00966D42"/>
    <w:rsid w:val="00970F2A"/>
    <w:rsid w:val="00971689"/>
    <w:rsid w:val="00972AE0"/>
    <w:rsid w:val="0097314B"/>
    <w:rsid w:val="00973E90"/>
    <w:rsid w:val="00975B07"/>
    <w:rsid w:val="0097701C"/>
    <w:rsid w:val="009771FF"/>
    <w:rsid w:val="0097783A"/>
    <w:rsid w:val="0097BF01"/>
    <w:rsid w:val="00980B09"/>
    <w:rsid w:val="00980B4A"/>
    <w:rsid w:val="00981A86"/>
    <w:rsid w:val="00981B82"/>
    <w:rsid w:val="0098401D"/>
    <w:rsid w:val="00984779"/>
    <w:rsid w:val="009873E6"/>
    <w:rsid w:val="009937AD"/>
    <w:rsid w:val="00993A4A"/>
    <w:rsid w:val="00993C3F"/>
    <w:rsid w:val="00993F60"/>
    <w:rsid w:val="00995C43"/>
    <w:rsid w:val="00997018"/>
    <w:rsid w:val="009A08D0"/>
    <w:rsid w:val="009A0EC1"/>
    <w:rsid w:val="009A1A60"/>
    <w:rsid w:val="009A2330"/>
    <w:rsid w:val="009A4E22"/>
    <w:rsid w:val="009A5F7A"/>
    <w:rsid w:val="009A6712"/>
    <w:rsid w:val="009B2417"/>
    <w:rsid w:val="009B3A0B"/>
    <w:rsid w:val="009B3A18"/>
    <w:rsid w:val="009B403B"/>
    <w:rsid w:val="009C0C78"/>
    <w:rsid w:val="009C110C"/>
    <w:rsid w:val="009C4BDA"/>
    <w:rsid w:val="009C515E"/>
    <w:rsid w:val="009D2173"/>
    <w:rsid w:val="009D2304"/>
    <w:rsid w:val="009D4402"/>
    <w:rsid w:val="009D4490"/>
    <w:rsid w:val="009D453C"/>
    <w:rsid w:val="009D529B"/>
    <w:rsid w:val="009E21E9"/>
    <w:rsid w:val="009E3D0A"/>
    <w:rsid w:val="009E4340"/>
    <w:rsid w:val="009E51FC"/>
    <w:rsid w:val="009F1D28"/>
    <w:rsid w:val="009F4E34"/>
    <w:rsid w:val="009F57AD"/>
    <w:rsid w:val="009F71A5"/>
    <w:rsid w:val="009F7618"/>
    <w:rsid w:val="009F7656"/>
    <w:rsid w:val="00A027BE"/>
    <w:rsid w:val="00A02FAA"/>
    <w:rsid w:val="00A03CD4"/>
    <w:rsid w:val="00A04D23"/>
    <w:rsid w:val="00A05AAC"/>
    <w:rsid w:val="00A06766"/>
    <w:rsid w:val="00A06910"/>
    <w:rsid w:val="00A12B40"/>
    <w:rsid w:val="00A13765"/>
    <w:rsid w:val="00A13C7C"/>
    <w:rsid w:val="00A13FBF"/>
    <w:rsid w:val="00A21B12"/>
    <w:rsid w:val="00A2302D"/>
    <w:rsid w:val="00A23F80"/>
    <w:rsid w:val="00A24D29"/>
    <w:rsid w:val="00A29A72"/>
    <w:rsid w:val="00A32B5C"/>
    <w:rsid w:val="00A37465"/>
    <w:rsid w:val="00A41DD0"/>
    <w:rsid w:val="00A42960"/>
    <w:rsid w:val="00A42C1B"/>
    <w:rsid w:val="00A4602C"/>
    <w:rsid w:val="00A46E98"/>
    <w:rsid w:val="00A53DEE"/>
    <w:rsid w:val="00A54687"/>
    <w:rsid w:val="00A54E95"/>
    <w:rsid w:val="00A5617B"/>
    <w:rsid w:val="00A6352B"/>
    <w:rsid w:val="00A653F0"/>
    <w:rsid w:val="00A65BE6"/>
    <w:rsid w:val="00A66DE4"/>
    <w:rsid w:val="00A701B5"/>
    <w:rsid w:val="00A701EB"/>
    <w:rsid w:val="00A71180"/>
    <w:rsid w:val="00A714BB"/>
    <w:rsid w:val="00A73E55"/>
    <w:rsid w:val="00A7478A"/>
    <w:rsid w:val="00A75AF5"/>
    <w:rsid w:val="00A76314"/>
    <w:rsid w:val="00A76820"/>
    <w:rsid w:val="00A80316"/>
    <w:rsid w:val="00A80EBA"/>
    <w:rsid w:val="00A845B3"/>
    <w:rsid w:val="00A8596F"/>
    <w:rsid w:val="00A85BF2"/>
    <w:rsid w:val="00A90A6C"/>
    <w:rsid w:val="00A90D69"/>
    <w:rsid w:val="00A92D8F"/>
    <w:rsid w:val="00A943C9"/>
    <w:rsid w:val="00A9691F"/>
    <w:rsid w:val="00A96BDB"/>
    <w:rsid w:val="00A97124"/>
    <w:rsid w:val="00AA2E69"/>
    <w:rsid w:val="00AA686E"/>
    <w:rsid w:val="00AA7B9B"/>
    <w:rsid w:val="00AB0E14"/>
    <w:rsid w:val="00AB2988"/>
    <w:rsid w:val="00AB5E4A"/>
    <w:rsid w:val="00AB66A5"/>
    <w:rsid w:val="00AB7999"/>
    <w:rsid w:val="00AC0596"/>
    <w:rsid w:val="00AC15AB"/>
    <w:rsid w:val="00AC22A8"/>
    <w:rsid w:val="00AC274B"/>
    <w:rsid w:val="00AC39FF"/>
    <w:rsid w:val="00AD06AB"/>
    <w:rsid w:val="00AD284F"/>
    <w:rsid w:val="00AD3292"/>
    <w:rsid w:val="00AD33C6"/>
    <w:rsid w:val="00AD64AD"/>
    <w:rsid w:val="00AD7979"/>
    <w:rsid w:val="00AE31DA"/>
    <w:rsid w:val="00AE4572"/>
    <w:rsid w:val="00AE487B"/>
    <w:rsid w:val="00AE5F2C"/>
    <w:rsid w:val="00AE7AF0"/>
    <w:rsid w:val="00AF424F"/>
    <w:rsid w:val="00AF43A1"/>
    <w:rsid w:val="00AF59BE"/>
    <w:rsid w:val="00AF6677"/>
    <w:rsid w:val="00AFD6C5"/>
    <w:rsid w:val="00B02941"/>
    <w:rsid w:val="00B029DC"/>
    <w:rsid w:val="00B02F29"/>
    <w:rsid w:val="00B03B8D"/>
    <w:rsid w:val="00B04B1E"/>
    <w:rsid w:val="00B05184"/>
    <w:rsid w:val="00B07164"/>
    <w:rsid w:val="00B14622"/>
    <w:rsid w:val="00B148D0"/>
    <w:rsid w:val="00B157CF"/>
    <w:rsid w:val="00B16BD5"/>
    <w:rsid w:val="00B16F2E"/>
    <w:rsid w:val="00B20174"/>
    <w:rsid w:val="00B21013"/>
    <w:rsid w:val="00B220E4"/>
    <w:rsid w:val="00B2349D"/>
    <w:rsid w:val="00B24201"/>
    <w:rsid w:val="00B243F0"/>
    <w:rsid w:val="00B26533"/>
    <w:rsid w:val="00B27A49"/>
    <w:rsid w:val="00B30006"/>
    <w:rsid w:val="00B3074C"/>
    <w:rsid w:val="00B30905"/>
    <w:rsid w:val="00B31123"/>
    <w:rsid w:val="00B33B34"/>
    <w:rsid w:val="00B342BC"/>
    <w:rsid w:val="00B35013"/>
    <w:rsid w:val="00B40651"/>
    <w:rsid w:val="00B40EE7"/>
    <w:rsid w:val="00B41EFF"/>
    <w:rsid w:val="00B4360B"/>
    <w:rsid w:val="00B458E2"/>
    <w:rsid w:val="00B500CA"/>
    <w:rsid w:val="00B50966"/>
    <w:rsid w:val="00B53CEB"/>
    <w:rsid w:val="00B54AFC"/>
    <w:rsid w:val="00B551AE"/>
    <w:rsid w:val="00B57F3F"/>
    <w:rsid w:val="00B63B1F"/>
    <w:rsid w:val="00B64C2D"/>
    <w:rsid w:val="00B707A8"/>
    <w:rsid w:val="00B70BDA"/>
    <w:rsid w:val="00B727E3"/>
    <w:rsid w:val="00B72B0A"/>
    <w:rsid w:val="00B7698C"/>
    <w:rsid w:val="00B822B2"/>
    <w:rsid w:val="00B86314"/>
    <w:rsid w:val="00B87077"/>
    <w:rsid w:val="00B90843"/>
    <w:rsid w:val="00B92B07"/>
    <w:rsid w:val="00B92EF1"/>
    <w:rsid w:val="00B93D6E"/>
    <w:rsid w:val="00B94A3A"/>
    <w:rsid w:val="00B96F6C"/>
    <w:rsid w:val="00B9707C"/>
    <w:rsid w:val="00BA025F"/>
    <w:rsid w:val="00BA16DF"/>
    <w:rsid w:val="00BA1C2E"/>
    <w:rsid w:val="00BA1CB5"/>
    <w:rsid w:val="00BA1CE2"/>
    <w:rsid w:val="00BA5ECB"/>
    <w:rsid w:val="00BA683C"/>
    <w:rsid w:val="00BA7C95"/>
    <w:rsid w:val="00BB11AD"/>
    <w:rsid w:val="00BB16E6"/>
    <w:rsid w:val="00BB2B02"/>
    <w:rsid w:val="00BB47A0"/>
    <w:rsid w:val="00BB4CCB"/>
    <w:rsid w:val="00BB6944"/>
    <w:rsid w:val="00BB722D"/>
    <w:rsid w:val="00BC07B5"/>
    <w:rsid w:val="00BC11FE"/>
    <w:rsid w:val="00BC200B"/>
    <w:rsid w:val="00BC23BE"/>
    <w:rsid w:val="00BC3C1C"/>
    <w:rsid w:val="00BC4756"/>
    <w:rsid w:val="00BC5FE3"/>
    <w:rsid w:val="00BC6191"/>
    <w:rsid w:val="00BC69A4"/>
    <w:rsid w:val="00BD0329"/>
    <w:rsid w:val="00BD1ED0"/>
    <w:rsid w:val="00BE0680"/>
    <w:rsid w:val="00BE11E6"/>
    <w:rsid w:val="00BE1940"/>
    <w:rsid w:val="00BE1C82"/>
    <w:rsid w:val="00BE305F"/>
    <w:rsid w:val="00BE41A3"/>
    <w:rsid w:val="00BE538C"/>
    <w:rsid w:val="00BE5C7D"/>
    <w:rsid w:val="00BE5D2C"/>
    <w:rsid w:val="00BE603A"/>
    <w:rsid w:val="00BE7259"/>
    <w:rsid w:val="00BE7BA3"/>
    <w:rsid w:val="00BF1D69"/>
    <w:rsid w:val="00BF20DF"/>
    <w:rsid w:val="00BF2C9B"/>
    <w:rsid w:val="00BF5682"/>
    <w:rsid w:val="00BF5EDF"/>
    <w:rsid w:val="00BF5FFA"/>
    <w:rsid w:val="00BF6113"/>
    <w:rsid w:val="00BF7B09"/>
    <w:rsid w:val="00C0378E"/>
    <w:rsid w:val="00C03E85"/>
    <w:rsid w:val="00C04A1B"/>
    <w:rsid w:val="00C11556"/>
    <w:rsid w:val="00C11EA3"/>
    <w:rsid w:val="00C12906"/>
    <w:rsid w:val="00C14522"/>
    <w:rsid w:val="00C150A5"/>
    <w:rsid w:val="00C157E0"/>
    <w:rsid w:val="00C16582"/>
    <w:rsid w:val="00C20A95"/>
    <w:rsid w:val="00C20DDD"/>
    <w:rsid w:val="00C223AE"/>
    <w:rsid w:val="00C225D8"/>
    <w:rsid w:val="00C2692F"/>
    <w:rsid w:val="00C30B2F"/>
    <w:rsid w:val="00C30CF7"/>
    <w:rsid w:val="00C3207C"/>
    <w:rsid w:val="00C3348B"/>
    <w:rsid w:val="00C37496"/>
    <w:rsid w:val="00C374D4"/>
    <w:rsid w:val="00C400E1"/>
    <w:rsid w:val="00C406CC"/>
    <w:rsid w:val="00C41059"/>
    <w:rsid w:val="00C4111E"/>
    <w:rsid w:val="00C41187"/>
    <w:rsid w:val="00C41493"/>
    <w:rsid w:val="00C42614"/>
    <w:rsid w:val="00C4286C"/>
    <w:rsid w:val="00C43566"/>
    <w:rsid w:val="00C43CD6"/>
    <w:rsid w:val="00C4482C"/>
    <w:rsid w:val="00C4690F"/>
    <w:rsid w:val="00C47049"/>
    <w:rsid w:val="00C47DAE"/>
    <w:rsid w:val="00C5498F"/>
    <w:rsid w:val="00C5513C"/>
    <w:rsid w:val="00C63C31"/>
    <w:rsid w:val="00C655F2"/>
    <w:rsid w:val="00C66977"/>
    <w:rsid w:val="00C74CC8"/>
    <w:rsid w:val="00C757A0"/>
    <w:rsid w:val="00C760DE"/>
    <w:rsid w:val="00C81CF7"/>
    <w:rsid w:val="00C82630"/>
    <w:rsid w:val="00C847FE"/>
    <w:rsid w:val="00C85525"/>
    <w:rsid w:val="00C85B4E"/>
    <w:rsid w:val="00C907F7"/>
    <w:rsid w:val="00C95FC9"/>
    <w:rsid w:val="00C962B3"/>
    <w:rsid w:val="00CA021B"/>
    <w:rsid w:val="00CA120F"/>
    <w:rsid w:val="00CA2103"/>
    <w:rsid w:val="00CA2F3E"/>
    <w:rsid w:val="00CA5E87"/>
    <w:rsid w:val="00CA747F"/>
    <w:rsid w:val="00CA7970"/>
    <w:rsid w:val="00CA7B9B"/>
    <w:rsid w:val="00CA7FD5"/>
    <w:rsid w:val="00CA8B21"/>
    <w:rsid w:val="00CB0338"/>
    <w:rsid w:val="00CB1FAC"/>
    <w:rsid w:val="00CB3A3B"/>
    <w:rsid w:val="00CB4515"/>
    <w:rsid w:val="00CB521A"/>
    <w:rsid w:val="00CB590A"/>
    <w:rsid w:val="00CB5DFD"/>
    <w:rsid w:val="00CB6B99"/>
    <w:rsid w:val="00CB6D34"/>
    <w:rsid w:val="00CB7B88"/>
    <w:rsid w:val="00CC187F"/>
    <w:rsid w:val="00CC1F62"/>
    <w:rsid w:val="00CC2427"/>
    <w:rsid w:val="00CC42CC"/>
    <w:rsid w:val="00CC5E41"/>
    <w:rsid w:val="00CC5F8A"/>
    <w:rsid w:val="00CD13BA"/>
    <w:rsid w:val="00CD439C"/>
    <w:rsid w:val="00CD61DD"/>
    <w:rsid w:val="00CD663B"/>
    <w:rsid w:val="00CD700A"/>
    <w:rsid w:val="00CE35E8"/>
    <w:rsid w:val="00CE3DDA"/>
    <w:rsid w:val="00CE4C87"/>
    <w:rsid w:val="00CE544A"/>
    <w:rsid w:val="00CE6AC7"/>
    <w:rsid w:val="00CE6C51"/>
    <w:rsid w:val="00CE7069"/>
    <w:rsid w:val="00CE70C7"/>
    <w:rsid w:val="00CE791F"/>
    <w:rsid w:val="00CE7E27"/>
    <w:rsid w:val="00CEE319"/>
    <w:rsid w:val="00CF1D2F"/>
    <w:rsid w:val="00CF358F"/>
    <w:rsid w:val="00CF3764"/>
    <w:rsid w:val="00CF3A7B"/>
    <w:rsid w:val="00D0006F"/>
    <w:rsid w:val="00D11E1C"/>
    <w:rsid w:val="00D1272D"/>
    <w:rsid w:val="00D136B6"/>
    <w:rsid w:val="00D160B0"/>
    <w:rsid w:val="00D17F94"/>
    <w:rsid w:val="00D20167"/>
    <w:rsid w:val="00D21B08"/>
    <w:rsid w:val="00D223FC"/>
    <w:rsid w:val="00D25100"/>
    <w:rsid w:val="00D26AB3"/>
    <w:rsid w:val="00D26D1E"/>
    <w:rsid w:val="00D30A2D"/>
    <w:rsid w:val="00D334A5"/>
    <w:rsid w:val="00D3412D"/>
    <w:rsid w:val="00D35251"/>
    <w:rsid w:val="00D35D0C"/>
    <w:rsid w:val="00D36871"/>
    <w:rsid w:val="00D36E5D"/>
    <w:rsid w:val="00D370C5"/>
    <w:rsid w:val="00D376FA"/>
    <w:rsid w:val="00D37C75"/>
    <w:rsid w:val="00D452C6"/>
    <w:rsid w:val="00D465BF"/>
    <w:rsid w:val="00D469A4"/>
    <w:rsid w:val="00D4707A"/>
    <w:rsid w:val="00D474CF"/>
    <w:rsid w:val="00D50B47"/>
    <w:rsid w:val="00D51075"/>
    <w:rsid w:val="00D52A5A"/>
    <w:rsid w:val="00D53EF8"/>
    <w:rsid w:val="00D5428D"/>
    <w:rsid w:val="00D5547E"/>
    <w:rsid w:val="00D6033C"/>
    <w:rsid w:val="00D60A7B"/>
    <w:rsid w:val="00D61894"/>
    <w:rsid w:val="00D6190B"/>
    <w:rsid w:val="00D63154"/>
    <w:rsid w:val="00D64E30"/>
    <w:rsid w:val="00D65B66"/>
    <w:rsid w:val="00D66D4B"/>
    <w:rsid w:val="00D67FDC"/>
    <w:rsid w:val="00D76A21"/>
    <w:rsid w:val="00D80231"/>
    <w:rsid w:val="00D8063C"/>
    <w:rsid w:val="00D83987"/>
    <w:rsid w:val="00D869A1"/>
    <w:rsid w:val="00D869DD"/>
    <w:rsid w:val="00D9454C"/>
    <w:rsid w:val="00D969D5"/>
    <w:rsid w:val="00DA24AF"/>
    <w:rsid w:val="00DA26F5"/>
    <w:rsid w:val="00DA413F"/>
    <w:rsid w:val="00DA43A1"/>
    <w:rsid w:val="00DA4584"/>
    <w:rsid w:val="00DA614B"/>
    <w:rsid w:val="00DA7A66"/>
    <w:rsid w:val="00DA7DFB"/>
    <w:rsid w:val="00DB167B"/>
    <w:rsid w:val="00DB1A9B"/>
    <w:rsid w:val="00DB2F73"/>
    <w:rsid w:val="00DB513A"/>
    <w:rsid w:val="00DB64F9"/>
    <w:rsid w:val="00DC08DF"/>
    <w:rsid w:val="00DC1264"/>
    <w:rsid w:val="00DC1958"/>
    <w:rsid w:val="00DC275F"/>
    <w:rsid w:val="00DC3060"/>
    <w:rsid w:val="00DC3713"/>
    <w:rsid w:val="00DD02F6"/>
    <w:rsid w:val="00DD1D0F"/>
    <w:rsid w:val="00DD3F14"/>
    <w:rsid w:val="00DD79AC"/>
    <w:rsid w:val="00DD7FF2"/>
    <w:rsid w:val="00DE074E"/>
    <w:rsid w:val="00DE0FB2"/>
    <w:rsid w:val="00DE2046"/>
    <w:rsid w:val="00DE50D6"/>
    <w:rsid w:val="00DE59E6"/>
    <w:rsid w:val="00DE639F"/>
    <w:rsid w:val="00DF093E"/>
    <w:rsid w:val="00DF4510"/>
    <w:rsid w:val="00DF6CF5"/>
    <w:rsid w:val="00DF6CF8"/>
    <w:rsid w:val="00DF7EFE"/>
    <w:rsid w:val="00E013B2"/>
    <w:rsid w:val="00E01F42"/>
    <w:rsid w:val="00E01FA0"/>
    <w:rsid w:val="00E027AE"/>
    <w:rsid w:val="00E03716"/>
    <w:rsid w:val="00E0373D"/>
    <w:rsid w:val="00E04CA2"/>
    <w:rsid w:val="00E10043"/>
    <w:rsid w:val="00E10881"/>
    <w:rsid w:val="00E12402"/>
    <w:rsid w:val="00E14B42"/>
    <w:rsid w:val="00E17CC0"/>
    <w:rsid w:val="00E20222"/>
    <w:rsid w:val="00E206D6"/>
    <w:rsid w:val="00E20A92"/>
    <w:rsid w:val="00E21989"/>
    <w:rsid w:val="00E23970"/>
    <w:rsid w:val="00E26CB5"/>
    <w:rsid w:val="00E26F83"/>
    <w:rsid w:val="00E279A2"/>
    <w:rsid w:val="00E3366E"/>
    <w:rsid w:val="00E34552"/>
    <w:rsid w:val="00E3518B"/>
    <w:rsid w:val="00E400F1"/>
    <w:rsid w:val="00E4050B"/>
    <w:rsid w:val="00E4333D"/>
    <w:rsid w:val="00E44CBF"/>
    <w:rsid w:val="00E44EA2"/>
    <w:rsid w:val="00E4732E"/>
    <w:rsid w:val="00E5059D"/>
    <w:rsid w:val="00E52086"/>
    <w:rsid w:val="00E543A6"/>
    <w:rsid w:val="00E54657"/>
    <w:rsid w:val="00E566EF"/>
    <w:rsid w:val="00E60479"/>
    <w:rsid w:val="00E61D73"/>
    <w:rsid w:val="00E61E15"/>
    <w:rsid w:val="00E62830"/>
    <w:rsid w:val="00E7079F"/>
    <w:rsid w:val="00E70FC8"/>
    <w:rsid w:val="00E73684"/>
    <w:rsid w:val="00E762AE"/>
    <w:rsid w:val="00E76C58"/>
    <w:rsid w:val="00E7772B"/>
    <w:rsid w:val="00E80149"/>
    <w:rsid w:val="00E818D6"/>
    <w:rsid w:val="00E81C39"/>
    <w:rsid w:val="00E84362"/>
    <w:rsid w:val="00E84578"/>
    <w:rsid w:val="00E851C5"/>
    <w:rsid w:val="00E855EC"/>
    <w:rsid w:val="00E8594B"/>
    <w:rsid w:val="00E87F7A"/>
    <w:rsid w:val="00E899BD"/>
    <w:rsid w:val="00E906CF"/>
    <w:rsid w:val="00E90815"/>
    <w:rsid w:val="00E91E5D"/>
    <w:rsid w:val="00E94D3F"/>
    <w:rsid w:val="00E96BD7"/>
    <w:rsid w:val="00E96CB4"/>
    <w:rsid w:val="00E9DBFB"/>
    <w:rsid w:val="00EA0471"/>
    <w:rsid w:val="00EA0DB1"/>
    <w:rsid w:val="00EA0DD4"/>
    <w:rsid w:val="00EA0EE9"/>
    <w:rsid w:val="00EA6636"/>
    <w:rsid w:val="00EB0679"/>
    <w:rsid w:val="00EB58FA"/>
    <w:rsid w:val="00EB7F64"/>
    <w:rsid w:val="00EC0C6A"/>
    <w:rsid w:val="00EC15E6"/>
    <w:rsid w:val="00EC17D4"/>
    <w:rsid w:val="00EC2EE8"/>
    <w:rsid w:val="00EC72AD"/>
    <w:rsid w:val="00EC7A8F"/>
    <w:rsid w:val="00ED0B01"/>
    <w:rsid w:val="00ED1B81"/>
    <w:rsid w:val="00ED4561"/>
    <w:rsid w:val="00ED52CA"/>
    <w:rsid w:val="00ED5860"/>
    <w:rsid w:val="00EE2C39"/>
    <w:rsid w:val="00EE35C9"/>
    <w:rsid w:val="00EE3A81"/>
    <w:rsid w:val="00EE3B1C"/>
    <w:rsid w:val="00EE5989"/>
    <w:rsid w:val="00EE6D5B"/>
    <w:rsid w:val="00EF1668"/>
    <w:rsid w:val="00EF583D"/>
    <w:rsid w:val="00EF6473"/>
    <w:rsid w:val="00EF73AA"/>
    <w:rsid w:val="00F0402D"/>
    <w:rsid w:val="00F05ECA"/>
    <w:rsid w:val="00F13671"/>
    <w:rsid w:val="00F144E0"/>
    <w:rsid w:val="00F16602"/>
    <w:rsid w:val="00F25B0F"/>
    <w:rsid w:val="00F2674C"/>
    <w:rsid w:val="00F30F73"/>
    <w:rsid w:val="00F31E21"/>
    <w:rsid w:val="00F333C5"/>
    <w:rsid w:val="00F34FA2"/>
    <w:rsid w:val="00F3566E"/>
    <w:rsid w:val="00F35B1A"/>
    <w:rsid w:val="00F375FB"/>
    <w:rsid w:val="00F379E8"/>
    <w:rsid w:val="00F40254"/>
    <w:rsid w:val="00F40D77"/>
    <w:rsid w:val="00F4106C"/>
    <w:rsid w:val="00F41AC1"/>
    <w:rsid w:val="00F42C68"/>
    <w:rsid w:val="00F4367A"/>
    <w:rsid w:val="00F44589"/>
    <w:rsid w:val="00F445B1"/>
    <w:rsid w:val="00F45CD4"/>
    <w:rsid w:val="00F4767B"/>
    <w:rsid w:val="00F525EF"/>
    <w:rsid w:val="00F52AB3"/>
    <w:rsid w:val="00F54285"/>
    <w:rsid w:val="00F60791"/>
    <w:rsid w:val="00F608A5"/>
    <w:rsid w:val="00F62CB2"/>
    <w:rsid w:val="00F62F27"/>
    <w:rsid w:val="00F63E01"/>
    <w:rsid w:val="00F66DCA"/>
    <w:rsid w:val="00F7158E"/>
    <w:rsid w:val="00F71A4F"/>
    <w:rsid w:val="00F72C94"/>
    <w:rsid w:val="00F73A66"/>
    <w:rsid w:val="00F744E5"/>
    <w:rsid w:val="00F74F53"/>
    <w:rsid w:val="00F7606D"/>
    <w:rsid w:val="00F77967"/>
    <w:rsid w:val="00F80E95"/>
    <w:rsid w:val="00F8135E"/>
    <w:rsid w:val="00F81670"/>
    <w:rsid w:val="00F81D35"/>
    <w:rsid w:val="00F81EFA"/>
    <w:rsid w:val="00F82024"/>
    <w:rsid w:val="00F82BBD"/>
    <w:rsid w:val="00F8436D"/>
    <w:rsid w:val="00F8609A"/>
    <w:rsid w:val="00F873C6"/>
    <w:rsid w:val="00F91F88"/>
    <w:rsid w:val="00F9345E"/>
    <w:rsid w:val="00F942FB"/>
    <w:rsid w:val="00F94F44"/>
    <w:rsid w:val="00F95BC9"/>
    <w:rsid w:val="00F97E07"/>
    <w:rsid w:val="00FA0C6E"/>
    <w:rsid w:val="00FA450E"/>
    <w:rsid w:val="00FA624C"/>
    <w:rsid w:val="00FA6ACD"/>
    <w:rsid w:val="00FA785E"/>
    <w:rsid w:val="00FB22AD"/>
    <w:rsid w:val="00FB40BB"/>
    <w:rsid w:val="00FB642B"/>
    <w:rsid w:val="00FC0AD1"/>
    <w:rsid w:val="00FC2C57"/>
    <w:rsid w:val="00FC307C"/>
    <w:rsid w:val="00FC553D"/>
    <w:rsid w:val="00FC6127"/>
    <w:rsid w:val="00FC70B5"/>
    <w:rsid w:val="00FD0FAC"/>
    <w:rsid w:val="00FD13BC"/>
    <w:rsid w:val="00FD1DFA"/>
    <w:rsid w:val="00FD3004"/>
    <w:rsid w:val="00FD4966"/>
    <w:rsid w:val="00FD55E8"/>
    <w:rsid w:val="00FD5608"/>
    <w:rsid w:val="00FD5F10"/>
    <w:rsid w:val="00FD787D"/>
    <w:rsid w:val="00FE18F7"/>
    <w:rsid w:val="00FE57DC"/>
    <w:rsid w:val="00FE5F06"/>
    <w:rsid w:val="00FF0BCF"/>
    <w:rsid w:val="00FF1066"/>
    <w:rsid w:val="00FF1162"/>
    <w:rsid w:val="00FF1203"/>
    <w:rsid w:val="00FF5956"/>
    <w:rsid w:val="00FF59CA"/>
    <w:rsid w:val="00FF5E0B"/>
    <w:rsid w:val="00FF610D"/>
    <w:rsid w:val="01262340"/>
    <w:rsid w:val="012D8A86"/>
    <w:rsid w:val="013E7B00"/>
    <w:rsid w:val="01427B42"/>
    <w:rsid w:val="0153F9A2"/>
    <w:rsid w:val="0154C9C4"/>
    <w:rsid w:val="0156D18B"/>
    <w:rsid w:val="01600790"/>
    <w:rsid w:val="01700FE2"/>
    <w:rsid w:val="01756A27"/>
    <w:rsid w:val="01782C56"/>
    <w:rsid w:val="017C0311"/>
    <w:rsid w:val="018383EF"/>
    <w:rsid w:val="0183DFD5"/>
    <w:rsid w:val="018FA37F"/>
    <w:rsid w:val="019B6528"/>
    <w:rsid w:val="01A27074"/>
    <w:rsid w:val="01BF6BA3"/>
    <w:rsid w:val="01C10D6C"/>
    <w:rsid w:val="01C9BBD6"/>
    <w:rsid w:val="01CE1D1E"/>
    <w:rsid w:val="01D09D56"/>
    <w:rsid w:val="01D19BF3"/>
    <w:rsid w:val="01D700B9"/>
    <w:rsid w:val="01D8B915"/>
    <w:rsid w:val="01F577C8"/>
    <w:rsid w:val="021344A6"/>
    <w:rsid w:val="02207345"/>
    <w:rsid w:val="02222F5A"/>
    <w:rsid w:val="022C0774"/>
    <w:rsid w:val="022CD696"/>
    <w:rsid w:val="0235E8AB"/>
    <w:rsid w:val="0273675B"/>
    <w:rsid w:val="0285D077"/>
    <w:rsid w:val="0296634F"/>
    <w:rsid w:val="02A155B6"/>
    <w:rsid w:val="02C13E57"/>
    <w:rsid w:val="02C1919F"/>
    <w:rsid w:val="02CD6ECD"/>
    <w:rsid w:val="02E372CE"/>
    <w:rsid w:val="02F22333"/>
    <w:rsid w:val="03011313"/>
    <w:rsid w:val="03090E5C"/>
    <w:rsid w:val="03138801"/>
    <w:rsid w:val="031DBA5A"/>
    <w:rsid w:val="033CCFE2"/>
    <w:rsid w:val="033F2E70"/>
    <w:rsid w:val="03565A2F"/>
    <w:rsid w:val="03585F9F"/>
    <w:rsid w:val="03595DFD"/>
    <w:rsid w:val="0364B247"/>
    <w:rsid w:val="0365750C"/>
    <w:rsid w:val="03686E40"/>
    <w:rsid w:val="038CA90E"/>
    <w:rsid w:val="03AC2826"/>
    <w:rsid w:val="03B8CF0C"/>
    <w:rsid w:val="03BD0DE7"/>
    <w:rsid w:val="03C7A4F7"/>
    <w:rsid w:val="03CA51AA"/>
    <w:rsid w:val="03E7CD33"/>
    <w:rsid w:val="03EBC184"/>
    <w:rsid w:val="03F2A459"/>
    <w:rsid w:val="0403F4ED"/>
    <w:rsid w:val="040D2980"/>
    <w:rsid w:val="040D726B"/>
    <w:rsid w:val="041FC906"/>
    <w:rsid w:val="0428114F"/>
    <w:rsid w:val="0430642C"/>
    <w:rsid w:val="04311580"/>
    <w:rsid w:val="043F5646"/>
    <w:rsid w:val="043F84F7"/>
    <w:rsid w:val="044876D1"/>
    <w:rsid w:val="044C19AC"/>
    <w:rsid w:val="045FE5FB"/>
    <w:rsid w:val="04619BF0"/>
    <w:rsid w:val="046636E0"/>
    <w:rsid w:val="04671D1B"/>
    <w:rsid w:val="046E066A"/>
    <w:rsid w:val="04786D72"/>
    <w:rsid w:val="047C7080"/>
    <w:rsid w:val="04894F64"/>
    <w:rsid w:val="048DDBF0"/>
    <w:rsid w:val="04A09D13"/>
    <w:rsid w:val="04A17086"/>
    <w:rsid w:val="04ABCE33"/>
    <w:rsid w:val="04B1B9A1"/>
    <w:rsid w:val="04BB63DD"/>
    <w:rsid w:val="04BF955E"/>
    <w:rsid w:val="04CE99B5"/>
    <w:rsid w:val="04D179C3"/>
    <w:rsid w:val="04E56B82"/>
    <w:rsid w:val="04E72A49"/>
    <w:rsid w:val="04E86F4C"/>
    <w:rsid w:val="04EB81B9"/>
    <w:rsid w:val="04F0CAB9"/>
    <w:rsid w:val="04F27993"/>
    <w:rsid w:val="0504280B"/>
    <w:rsid w:val="05167C53"/>
    <w:rsid w:val="0536229C"/>
    <w:rsid w:val="053894B6"/>
    <w:rsid w:val="053B1DB7"/>
    <w:rsid w:val="053BC045"/>
    <w:rsid w:val="05655166"/>
    <w:rsid w:val="057E9124"/>
    <w:rsid w:val="0584C61E"/>
    <w:rsid w:val="05953237"/>
    <w:rsid w:val="05A8942D"/>
    <w:rsid w:val="05AA843F"/>
    <w:rsid w:val="05B4E1D8"/>
    <w:rsid w:val="05CCF15B"/>
    <w:rsid w:val="05D89ADC"/>
    <w:rsid w:val="05E92273"/>
    <w:rsid w:val="05EB92DE"/>
    <w:rsid w:val="05F19AE0"/>
    <w:rsid w:val="06010A67"/>
    <w:rsid w:val="0601ECB8"/>
    <w:rsid w:val="0611E2B6"/>
    <w:rsid w:val="061DD073"/>
    <w:rsid w:val="0645AD9B"/>
    <w:rsid w:val="065AC843"/>
    <w:rsid w:val="0664FB64"/>
    <w:rsid w:val="0667698B"/>
    <w:rsid w:val="0668237E"/>
    <w:rsid w:val="0695E5C6"/>
    <w:rsid w:val="069F0517"/>
    <w:rsid w:val="06A41209"/>
    <w:rsid w:val="06A5E63F"/>
    <w:rsid w:val="06A61F50"/>
    <w:rsid w:val="06A7E10A"/>
    <w:rsid w:val="06AC9394"/>
    <w:rsid w:val="06B4282D"/>
    <w:rsid w:val="06C3D476"/>
    <w:rsid w:val="06C6E21A"/>
    <w:rsid w:val="06C7B0CD"/>
    <w:rsid w:val="06CA6F1F"/>
    <w:rsid w:val="06DD8C2C"/>
    <w:rsid w:val="06DDCAE1"/>
    <w:rsid w:val="06F6B9DF"/>
    <w:rsid w:val="06F8E013"/>
    <w:rsid w:val="070042DB"/>
    <w:rsid w:val="0706D32A"/>
    <w:rsid w:val="070776D2"/>
    <w:rsid w:val="070A9D08"/>
    <w:rsid w:val="071C7711"/>
    <w:rsid w:val="0720F937"/>
    <w:rsid w:val="07269EBA"/>
    <w:rsid w:val="072C92AE"/>
    <w:rsid w:val="0733B4E5"/>
    <w:rsid w:val="0733FBD2"/>
    <w:rsid w:val="07426588"/>
    <w:rsid w:val="075892C8"/>
    <w:rsid w:val="077274FD"/>
    <w:rsid w:val="0779FC59"/>
    <w:rsid w:val="0798403C"/>
    <w:rsid w:val="079B1AE9"/>
    <w:rsid w:val="07A49873"/>
    <w:rsid w:val="07B292BB"/>
    <w:rsid w:val="07B51D1E"/>
    <w:rsid w:val="07B80A59"/>
    <w:rsid w:val="07C4C5EA"/>
    <w:rsid w:val="07CEA3FE"/>
    <w:rsid w:val="07D18794"/>
    <w:rsid w:val="07E1935D"/>
    <w:rsid w:val="07F8D5BB"/>
    <w:rsid w:val="08048E6A"/>
    <w:rsid w:val="080C463D"/>
    <w:rsid w:val="080D7016"/>
    <w:rsid w:val="080F5639"/>
    <w:rsid w:val="082070B8"/>
    <w:rsid w:val="0822ED86"/>
    <w:rsid w:val="082AA92C"/>
    <w:rsid w:val="082B06FD"/>
    <w:rsid w:val="082C6436"/>
    <w:rsid w:val="082C785E"/>
    <w:rsid w:val="082FAD56"/>
    <w:rsid w:val="0852EEAF"/>
    <w:rsid w:val="08663D76"/>
    <w:rsid w:val="086B7C30"/>
    <w:rsid w:val="0873F6A5"/>
    <w:rsid w:val="087D6885"/>
    <w:rsid w:val="088C5C5F"/>
    <w:rsid w:val="0895079E"/>
    <w:rsid w:val="089B3E52"/>
    <w:rsid w:val="089B4684"/>
    <w:rsid w:val="08A9863B"/>
    <w:rsid w:val="08AB9376"/>
    <w:rsid w:val="08BA82D5"/>
    <w:rsid w:val="08C45B01"/>
    <w:rsid w:val="08CE9930"/>
    <w:rsid w:val="08DFB0C3"/>
    <w:rsid w:val="08E20AA1"/>
    <w:rsid w:val="08E5EFD0"/>
    <w:rsid w:val="08EC9DE5"/>
    <w:rsid w:val="08EFCF46"/>
    <w:rsid w:val="08FC78DA"/>
    <w:rsid w:val="09009A7E"/>
    <w:rsid w:val="091F23D4"/>
    <w:rsid w:val="092E0FBE"/>
    <w:rsid w:val="0934A2EF"/>
    <w:rsid w:val="0939B345"/>
    <w:rsid w:val="09409F97"/>
    <w:rsid w:val="09450042"/>
    <w:rsid w:val="094955F9"/>
    <w:rsid w:val="09617EB4"/>
    <w:rsid w:val="09692EA4"/>
    <w:rsid w:val="0974D817"/>
    <w:rsid w:val="0978D44F"/>
    <w:rsid w:val="097C2515"/>
    <w:rsid w:val="09858C5D"/>
    <w:rsid w:val="0991C208"/>
    <w:rsid w:val="0993816B"/>
    <w:rsid w:val="09956933"/>
    <w:rsid w:val="09957F13"/>
    <w:rsid w:val="09975A35"/>
    <w:rsid w:val="099BCFED"/>
    <w:rsid w:val="099CA9C9"/>
    <w:rsid w:val="09B56F02"/>
    <w:rsid w:val="09C286DE"/>
    <w:rsid w:val="09C32C24"/>
    <w:rsid w:val="09C68FBF"/>
    <w:rsid w:val="09CF109F"/>
    <w:rsid w:val="09E91F47"/>
    <w:rsid w:val="09EB5463"/>
    <w:rsid w:val="09F645AA"/>
    <w:rsid w:val="09F95C0D"/>
    <w:rsid w:val="09FCD463"/>
    <w:rsid w:val="0A140401"/>
    <w:rsid w:val="0A182DBE"/>
    <w:rsid w:val="0A298AAD"/>
    <w:rsid w:val="0A2B65B9"/>
    <w:rsid w:val="0A327BC0"/>
    <w:rsid w:val="0A34C009"/>
    <w:rsid w:val="0A362C8A"/>
    <w:rsid w:val="0A36B1CF"/>
    <w:rsid w:val="0A3B9CA5"/>
    <w:rsid w:val="0A3C4270"/>
    <w:rsid w:val="0A42A658"/>
    <w:rsid w:val="0A50D12C"/>
    <w:rsid w:val="0A517E65"/>
    <w:rsid w:val="0A5947CE"/>
    <w:rsid w:val="0A5CC659"/>
    <w:rsid w:val="0A5E8E00"/>
    <w:rsid w:val="0A5F4CE8"/>
    <w:rsid w:val="0A68196F"/>
    <w:rsid w:val="0A964CEC"/>
    <w:rsid w:val="0A9A384E"/>
    <w:rsid w:val="0A9EDFF0"/>
    <w:rsid w:val="0AA41602"/>
    <w:rsid w:val="0AA8324D"/>
    <w:rsid w:val="0ABD5726"/>
    <w:rsid w:val="0AC65AEC"/>
    <w:rsid w:val="0AC9E06D"/>
    <w:rsid w:val="0ACA2486"/>
    <w:rsid w:val="0AD14C92"/>
    <w:rsid w:val="0ADDFBC6"/>
    <w:rsid w:val="0AE7151F"/>
    <w:rsid w:val="0B0A39C9"/>
    <w:rsid w:val="0B22928F"/>
    <w:rsid w:val="0B348586"/>
    <w:rsid w:val="0B3C3E72"/>
    <w:rsid w:val="0B4F11A1"/>
    <w:rsid w:val="0B558D0D"/>
    <w:rsid w:val="0B6B7F63"/>
    <w:rsid w:val="0B7AD56C"/>
    <w:rsid w:val="0B7D8038"/>
    <w:rsid w:val="0B895443"/>
    <w:rsid w:val="0B8F7AA0"/>
    <w:rsid w:val="0B9DE95A"/>
    <w:rsid w:val="0B9F1880"/>
    <w:rsid w:val="0BC9340F"/>
    <w:rsid w:val="0BD3F0E7"/>
    <w:rsid w:val="0BE7EEAB"/>
    <w:rsid w:val="0BEA7871"/>
    <w:rsid w:val="0BED9C5F"/>
    <w:rsid w:val="0BF0DC8A"/>
    <w:rsid w:val="0BF1A291"/>
    <w:rsid w:val="0BFAA381"/>
    <w:rsid w:val="0C04F173"/>
    <w:rsid w:val="0C07A80D"/>
    <w:rsid w:val="0C099662"/>
    <w:rsid w:val="0C14E23C"/>
    <w:rsid w:val="0C1D0B82"/>
    <w:rsid w:val="0C25EF73"/>
    <w:rsid w:val="0C2DEE32"/>
    <w:rsid w:val="0C33FCB1"/>
    <w:rsid w:val="0C5665D1"/>
    <w:rsid w:val="0C69C7EE"/>
    <w:rsid w:val="0C6E6D7E"/>
    <w:rsid w:val="0C823C6B"/>
    <w:rsid w:val="0C8EB4EE"/>
    <w:rsid w:val="0C99207A"/>
    <w:rsid w:val="0C9F2F4D"/>
    <w:rsid w:val="0CA9F8AC"/>
    <w:rsid w:val="0CC0C1F9"/>
    <w:rsid w:val="0CC43E1B"/>
    <w:rsid w:val="0CEEC228"/>
    <w:rsid w:val="0CF51D53"/>
    <w:rsid w:val="0CF8ED2B"/>
    <w:rsid w:val="0CFF4D6B"/>
    <w:rsid w:val="0D088EE9"/>
    <w:rsid w:val="0D0DF028"/>
    <w:rsid w:val="0D1713A6"/>
    <w:rsid w:val="0D244912"/>
    <w:rsid w:val="0D30BA0B"/>
    <w:rsid w:val="0D45A591"/>
    <w:rsid w:val="0D45C9FA"/>
    <w:rsid w:val="0D55FCD8"/>
    <w:rsid w:val="0D560B92"/>
    <w:rsid w:val="0D5AD49E"/>
    <w:rsid w:val="0D6E5D1F"/>
    <w:rsid w:val="0D6EBCE9"/>
    <w:rsid w:val="0D76A888"/>
    <w:rsid w:val="0D80E981"/>
    <w:rsid w:val="0D81F2B6"/>
    <w:rsid w:val="0DAA9599"/>
    <w:rsid w:val="0DAC0260"/>
    <w:rsid w:val="0DB86DEC"/>
    <w:rsid w:val="0DB97AE7"/>
    <w:rsid w:val="0DBF43BA"/>
    <w:rsid w:val="0DC69936"/>
    <w:rsid w:val="0DCCDB1E"/>
    <w:rsid w:val="0DDC9483"/>
    <w:rsid w:val="0DE61999"/>
    <w:rsid w:val="0DEFED58"/>
    <w:rsid w:val="0DF691C4"/>
    <w:rsid w:val="0DF930BE"/>
    <w:rsid w:val="0E205E33"/>
    <w:rsid w:val="0E261226"/>
    <w:rsid w:val="0E2D0942"/>
    <w:rsid w:val="0E2FAEEC"/>
    <w:rsid w:val="0E3D16D1"/>
    <w:rsid w:val="0E41D167"/>
    <w:rsid w:val="0E44935E"/>
    <w:rsid w:val="0E4CF7F2"/>
    <w:rsid w:val="0E4D9D05"/>
    <w:rsid w:val="0E5F5B34"/>
    <w:rsid w:val="0E6124BF"/>
    <w:rsid w:val="0E6277C2"/>
    <w:rsid w:val="0E86F0CD"/>
    <w:rsid w:val="0E8CA3DB"/>
    <w:rsid w:val="0E966B06"/>
    <w:rsid w:val="0E9A1233"/>
    <w:rsid w:val="0EAED0BC"/>
    <w:rsid w:val="0EBDED46"/>
    <w:rsid w:val="0EBE201D"/>
    <w:rsid w:val="0ECEA0B7"/>
    <w:rsid w:val="0ED11015"/>
    <w:rsid w:val="0ED7AC6C"/>
    <w:rsid w:val="0EEF3EB8"/>
    <w:rsid w:val="0F04B283"/>
    <w:rsid w:val="0F05C097"/>
    <w:rsid w:val="0F0904CB"/>
    <w:rsid w:val="0F1CA6E2"/>
    <w:rsid w:val="0F2432D4"/>
    <w:rsid w:val="0F298562"/>
    <w:rsid w:val="0F4F92DE"/>
    <w:rsid w:val="0F54ADAB"/>
    <w:rsid w:val="0F578C6E"/>
    <w:rsid w:val="0F5B9216"/>
    <w:rsid w:val="0F64965B"/>
    <w:rsid w:val="0F7746E8"/>
    <w:rsid w:val="0F7FDA14"/>
    <w:rsid w:val="0F807E55"/>
    <w:rsid w:val="0F82B344"/>
    <w:rsid w:val="0F869134"/>
    <w:rsid w:val="0F9B123E"/>
    <w:rsid w:val="0FA5FF75"/>
    <w:rsid w:val="0FBB275B"/>
    <w:rsid w:val="0FBDDDC4"/>
    <w:rsid w:val="0FBF0083"/>
    <w:rsid w:val="0FC8CFC5"/>
    <w:rsid w:val="0FDB9D44"/>
    <w:rsid w:val="0FDD9ED9"/>
    <w:rsid w:val="0FE4CE5A"/>
    <w:rsid w:val="1002102C"/>
    <w:rsid w:val="1005800D"/>
    <w:rsid w:val="1006F626"/>
    <w:rsid w:val="100EA5C9"/>
    <w:rsid w:val="101B44BD"/>
    <w:rsid w:val="102077DF"/>
    <w:rsid w:val="1030DDC3"/>
    <w:rsid w:val="103491E0"/>
    <w:rsid w:val="1035859F"/>
    <w:rsid w:val="103844F5"/>
    <w:rsid w:val="103A5051"/>
    <w:rsid w:val="103CE776"/>
    <w:rsid w:val="1049BF00"/>
    <w:rsid w:val="10677707"/>
    <w:rsid w:val="107FC6BA"/>
    <w:rsid w:val="108705B7"/>
    <w:rsid w:val="108A3928"/>
    <w:rsid w:val="108C5076"/>
    <w:rsid w:val="10961E10"/>
    <w:rsid w:val="1096AC76"/>
    <w:rsid w:val="1098F50E"/>
    <w:rsid w:val="10AD99CA"/>
    <w:rsid w:val="10BCF85E"/>
    <w:rsid w:val="10C0EC0F"/>
    <w:rsid w:val="10C15992"/>
    <w:rsid w:val="10C9113B"/>
    <w:rsid w:val="10D7A232"/>
    <w:rsid w:val="10DB0BA2"/>
    <w:rsid w:val="10DF15E2"/>
    <w:rsid w:val="10E1CECB"/>
    <w:rsid w:val="10EC254D"/>
    <w:rsid w:val="10ECE739"/>
    <w:rsid w:val="10F973A2"/>
    <w:rsid w:val="110053D6"/>
    <w:rsid w:val="110286A8"/>
    <w:rsid w:val="11080E4F"/>
    <w:rsid w:val="110B5ED4"/>
    <w:rsid w:val="111CE2DF"/>
    <w:rsid w:val="112F71AF"/>
    <w:rsid w:val="113BF42D"/>
    <w:rsid w:val="113F9342"/>
    <w:rsid w:val="1141C756"/>
    <w:rsid w:val="114AD021"/>
    <w:rsid w:val="1157C876"/>
    <w:rsid w:val="116B1D46"/>
    <w:rsid w:val="117CEDC9"/>
    <w:rsid w:val="117E18E0"/>
    <w:rsid w:val="11926F29"/>
    <w:rsid w:val="119FFA55"/>
    <w:rsid w:val="11A1EC30"/>
    <w:rsid w:val="11A635B3"/>
    <w:rsid w:val="11B6DD3B"/>
    <w:rsid w:val="11C88E76"/>
    <w:rsid w:val="11CC0FB3"/>
    <w:rsid w:val="11DFBB4F"/>
    <w:rsid w:val="11E3BD8C"/>
    <w:rsid w:val="11FA2298"/>
    <w:rsid w:val="11FCB86C"/>
    <w:rsid w:val="11FD4FD9"/>
    <w:rsid w:val="11FF6E3F"/>
    <w:rsid w:val="12003F85"/>
    <w:rsid w:val="121153D1"/>
    <w:rsid w:val="121EB625"/>
    <w:rsid w:val="122EF6C6"/>
    <w:rsid w:val="1230778F"/>
    <w:rsid w:val="12318A35"/>
    <w:rsid w:val="1232E0DA"/>
    <w:rsid w:val="1234089F"/>
    <w:rsid w:val="1236EEA6"/>
    <w:rsid w:val="12429AFF"/>
    <w:rsid w:val="127116EC"/>
    <w:rsid w:val="1271B11F"/>
    <w:rsid w:val="128027C5"/>
    <w:rsid w:val="1284C16F"/>
    <w:rsid w:val="12902417"/>
    <w:rsid w:val="129B7010"/>
    <w:rsid w:val="12A73063"/>
    <w:rsid w:val="12B346CE"/>
    <w:rsid w:val="12B6B714"/>
    <w:rsid w:val="12BBF734"/>
    <w:rsid w:val="12C299F6"/>
    <w:rsid w:val="12C47FC5"/>
    <w:rsid w:val="12CD8CD0"/>
    <w:rsid w:val="12E06EE3"/>
    <w:rsid w:val="12E6525E"/>
    <w:rsid w:val="12F020D0"/>
    <w:rsid w:val="1303CA28"/>
    <w:rsid w:val="1315D0C9"/>
    <w:rsid w:val="1319E941"/>
    <w:rsid w:val="131DCC27"/>
    <w:rsid w:val="13257C4A"/>
    <w:rsid w:val="134C56CC"/>
    <w:rsid w:val="135FA556"/>
    <w:rsid w:val="137FF304"/>
    <w:rsid w:val="138447AC"/>
    <w:rsid w:val="13860859"/>
    <w:rsid w:val="138959A3"/>
    <w:rsid w:val="1391610E"/>
    <w:rsid w:val="13B9CD73"/>
    <w:rsid w:val="13C172D3"/>
    <w:rsid w:val="13D3A2CC"/>
    <w:rsid w:val="13DB7C50"/>
    <w:rsid w:val="13E14171"/>
    <w:rsid w:val="13E2D563"/>
    <w:rsid w:val="13E40BA3"/>
    <w:rsid w:val="13EE7FF3"/>
    <w:rsid w:val="13EEB631"/>
    <w:rsid w:val="1402ADEB"/>
    <w:rsid w:val="1407D85C"/>
    <w:rsid w:val="141308C4"/>
    <w:rsid w:val="14160315"/>
    <w:rsid w:val="1425485C"/>
    <w:rsid w:val="1428B85F"/>
    <w:rsid w:val="1431F18C"/>
    <w:rsid w:val="1439E722"/>
    <w:rsid w:val="14451E2A"/>
    <w:rsid w:val="144B27EF"/>
    <w:rsid w:val="144CAA0D"/>
    <w:rsid w:val="145356B1"/>
    <w:rsid w:val="1458244D"/>
    <w:rsid w:val="145F805F"/>
    <w:rsid w:val="146145CC"/>
    <w:rsid w:val="146C595F"/>
    <w:rsid w:val="1478E77D"/>
    <w:rsid w:val="147A41BF"/>
    <w:rsid w:val="14808EA8"/>
    <w:rsid w:val="148751CD"/>
    <w:rsid w:val="148C0755"/>
    <w:rsid w:val="14A01EB1"/>
    <w:rsid w:val="14C45A32"/>
    <w:rsid w:val="14D0FE94"/>
    <w:rsid w:val="14D649F3"/>
    <w:rsid w:val="14E3EDFF"/>
    <w:rsid w:val="14E8A008"/>
    <w:rsid w:val="14EE3071"/>
    <w:rsid w:val="14F29245"/>
    <w:rsid w:val="1505817F"/>
    <w:rsid w:val="150CB7F8"/>
    <w:rsid w:val="150EB310"/>
    <w:rsid w:val="150EBDE9"/>
    <w:rsid w:val="151A8F73"/>
    <w:rsid w:val="151C17CC"/>
    <w:rsid w:val="151CF11A"/>
    <w:rsid w:val="151FABA0"/>
    <w:rsid w:val="152F64DB"/>
    <w:rsid w:val="1530CBEF"/>
    <w:rsid w:val="1533747F"/>
    <w:rsid w:val="1535F170"/>
    <w:rsid w:val="15449B23"/>
    <w:rsid w:val="1547F4F9"/>
    <w:rsid w:val="155BD319"/>
    <w:rsid w:val="155DA8C3"/>
    <w:rsid w:val="155E2A25"/>
    <w:rsid w:val="155E4AE8"/>
    <w:rsid w:val="15630D8E"/>
    <w:rsid w:val="15792A3A"/>
    <w:rsid w:val="15888D9A"/>
    <w:rsid w:val="158EA755"/>
    <w:rsid w:val="1590FCA0"/>
    <w:rsid w:val="15910D82"/>
    <w:rsid w:val="159678B6"/>
    <w:rsid w:val="159A4582"/>
    <w:rsid w:val="15B51AAD"/>
    <w:rsid w:val="15BBE384"/>
    <w:rsid w:val="15C5E87E"/>
    <w:rsid w:val="15C6AB46"/>
    <w:rsid w:val="15D235DE"/>
    <w:rsid w:val="15DFCEAF"/>
    <w:rsid w:val="15E517CC"/>
    <w:rsid w:val="15F3168A"/>
    <w:rsid w:val="16000A38"/>
    <w:rsid w:val="160401ED"/>
    <w:rsid w:val="1609DF48"/>
    <w:rsid w:val="1626EBAD"/>
    <w:rsid w:val="162D7097"/>
    <w:rsid w:val="163B58C0"/>
    <w:rsid w:val="16424AF0"/>
    <w:rsid w:val="1653BBB1"/>
    <w:rsid w:val="16547016"/>
    <w:rsid w:val="165C16B8"/>
    <w:rsid w:val="165D3697"/>
    <w:rsid w:val="166CCEF5"/>
    <w:rsid w:val="166DF0AC"/>
    <w:rsid w:val="166F106F"/>
    <w:rsid w:val="1671AB76"/>
    <w:rsid w:val="16795059"/>
    <w:rsid w:val="167A3675"/>
    <w:rsid w:val="167B2A87"/>
    <w:rsid w:val="167BC4A6"/>
    <w:rsid w:val="167D453C"/>
    <w:rsid w:val="168983ED"/>
    <w:rsid w:val="1689F664"/>
    <w:rsid w:val="168FD590"/>
    <w:rsid w:val="169477F6"/>
    <w:rsid w:val="169F650C"/>
    <w:rsid w:val="16A04EF6"/>
    <w:rsid w:val="16A79F39"/>
    <w:rsid w:val="16C08EDF"/>
    <w:rsid w:val="16C337C1"/>
    <w:rsid w:val="16E094C6"/>
    <w:rsid w:val="16E0FDEC"/>
    <w:rsid w:val="16E682B9"/>
    <w:rsid w:val="16F1EB1A"/>
    <w:rsid w:val="16F27C1D"/>
    <w:rsid w:val="16F9526B"/>
    <w:rsid w:val="1704B47F"/>
    <w:rsid w:val="17166D98"/>
    <w:rsid w:val="17178C4C"/>
    <w:rsid w:val="171FA447"/>
    <w:rsid w:val="1726900A"/>
    <w:rsid w:val="173A7543"/>
    <w:rsid w:val="174280B1"/>
    <w:rsid w:val="175435D3"/>
    <w:rsid w:val="1761BB44"/>
    <w:rsid w:val="17637694"/>
    <w:rsid w:val="1772FC06"/>
    <w:rsid w:val="178243D9"/>
    <w:rsid w:val="1791D2B5"/>
    <w:rsid w:val="17A38F87"/>
    <w:rsid w:val="17A479F7"/>
    <w:rsid w:val="17AB31BF"/>
    <w:rsid w:val="17AD4A58"/>
    <w:rsid w:val="17B076A4"/>
    <w:rsid w:val="17B17B65"/>
    <w:rsid w:val="17B86D47"/>
    <w:rsid w:val="17BD115C"/>
    <w:rsid w:val="17BEC5E0"/>
    <w:rsid w:val="17CBF630"/>
    <w:rsid w:val="17E8F81D"/>
    <w:rsid w:val="17EDFE15"/>
    <w:rsid w:val="17FFFB70"/>
    <w:rsid w:val="1801BE14"/>
    <w:rsid w:val="1802E15B"/>
    <w:rsid w:val="180AB9D7"/>
    <w:rsid w:val="1830F3D6"/>
    <w:rsid w:val="1834AC3F"/>
    <w:rsid w:val="183F161A"/>
    <w:rsid w:val="18457EA9"/>
    <w:rsid w:val="186016F4"/>
    <w:rsid w:val="186A3078"/>
    <w:rsid w:val="18771C85"/>
    <w:rsid w:val="1877659B"/>
    <w:rsid w:val="18857316"/>
    <w:rsid w:val="18ABB7BD"/>
    <w:rsid w:val="18AE484F"/>
    <w:rsid w:val="18B0F450"/>
    <w:rsid w:val="18BA56FD"/>
    <w:rsid w:val="18BB0829"/>
    <w:rsid w:val="18C6C65D"/>
    <w:rsid w:val="18C6DD4C"/>
    <w:rsid w:val="18D05782"/>
    <w:rsid w:val="18D06E1B"/>
    <w:rsid w:val="18D0EA1D"/>
    <w:rsid w:val="18D3451D"/>
    <w:rsid w:val="18D6B049"/>
    <w:rsid w:val="18D74C72"/>
    <w:rsid w:val="18EDDC06"/>
    <w:rsid w:val="18EFD21E"/>
    <w:rsid w:val="19221653"/>
    <w:rsid w:val="192F2299"/>
    <w:rsid w:val="193C9940"/>
    <w:rsid w:val="19473039"/>
    <w:rsid w:val="194BEB6B"/>
    <w:rsid w:val="194CD5D2"/>
    <w:rsid w:val="196011CB"/>
    <w:rsid w:val="1985F1D5"/>
    <w:rsid w:val="198C9668"/>
    <w:rsid w:val="19923936"/>
    <w:rsid w:val="19960B8D"/>
    <w:rsid w:val="1997817C"/>
    <w:rsid w:val="1999446D"/>
    <w:rsid w:val="199BE521"/>
    <w:rsid w:val="199C4545"/>
    <w:rsid w:val="19A38461"/>
    <w:rsid w:val="19A7486A"/>
    <w:rsid w:val="19A90CDD"/>
    <w:rsid w:val="19A9A84F"/>
    <w:rsid w:val="19B5A263"/>
    <w:rsid w:val="19BEEC0A"/>
    <w:rsid w:val="19C05460"/>
    <w:rsid w:val="19C8BEEC"/>
    <w:rsid w:val="19D6164A"/>
    <w:rsid w:val="19E3C2D8"/>
    <w:rsid w:val="19E443D2"/>
    <w:rsid w:val="1A16CBAA"/>
    <w:rsid w:val="1A1B469E"/>
    <w:rsid w:val="1A1CEA71"/>
    <w:rsid w:val="1A277184"/>
    <w:rsid w:val="1A2A8261"/>
    <w:rsid w:val="1A311C8D"/>
    <w:rsid w:val="1A3337A2"/>
    <w:rsid w:val="1A3597F6"/>
    <w:rsid w:val="1A37800D"/>
    <w:rsid w:val="1A432BCA"/>
    <w:rsid w:val="1A49B69E"/>
    <w:rsid w:val="1A586602"/>
    <w:rsid w:val="1A7A5F22"/>
    <w:rsid w:val="1A857E7D"/>
    <w:rsid w:val="1A865366"/>
    <w:rsid w:val="1A8CBD2C"/>
    <w:rsid w:val="1A8FB5AA"/>
    <w:rsid w:val="1A986080"/>
    <w:rsid w:val="1A9DBE4A"/>
    <w:rsid w:val="1AA39AEF"/>
    <w:rsid w:val="1AAA3C43"/>
    <w:rsid w:val="1AB6E540"/>
    <w:rsid w:val="1AD22C45"/>
    <w:rsid w:val="1AE58F7F"/>
    <w:rsid w:val="1AE5B2B2"/>
    <w:rsid w:val="1AEE97CB"/>
    <w:rsid w:val="1AF229AD"/>
    <w:rsid w:val="1B004E8A"/>
    <w:rsid w:val="1B12ED9C"/>
    <w:rsid w:val="1B1EEAD0"/>
    <w:rsid w:val="1B26FF65"/>
    <w:rsid w:val="1B29F7B1"/>
    <w:rsid w:val="1B373CEF"/>
    <w:rsid w:val="1B3E62BB"/>
    <w:rsid w:val="1B478150"/>
    <w:rsid w:val="1B51DC99"/>
    <w:rsid w:val="1B67B568"/>
    <w:rsid w:val="1B6D9794"/>
    <w:rsid w:val="1B6FD3B3"/>
    <w:rsid w:val="1B7769C7"/>
    <w:rsid w:val="1B7A642C"/>
    <w:rsid w:val="1B7C688F"/>
    <w:rsid w:val="1B89D078"/>
    <w:rsid w:val="1B8EFE25"/>
    <w:rsid w:val="1BA43528"/>
    <w:rsid w:val="1BC14803"/>
    <w:rsid w:val="1BCBBEF7"/>
    <w:rsid w:val="1BD64E77"/>
    <w:rsid w:val="1BEB1B10"/>
    <w:rsid w:val="1BEB88DF"/>
    <w:rsid w:val="1BED8550"/>
    <w:rsid w:val="1BF461D1"/>
    <w:rsid w:val="1C04F896"/>
    <w:rsid w:val="1C0A6FD0"/>
    <w:rsid w:val="1C17DC01"/>
    <w:rsid w:val="1C225458"/>
    <w:rsid w:val="1C400D6A"/>
    <w:rsid w:val="1C4027C6"/>
    <w:rsid w:val="1C43F2DA"/>
    <w:rsid w:val="1C55FCBE"/>
    <w:rsid w:val="1C5603EC"/>
    <w:rsid w:val="1C56CA0A"/>
    <w:rsid w:val="1C56F316"/>
    <w:rsid w:val="1C703E41"/>
    <w:rsid w:val="1C70EA3A"/>
    <w:rsid w:val="1C7B5724"/>
    <w:rsid w:val="1C8C73D4"/>
    <w:rsid w:val="1C94A61B"/>
    <w:rsid w:val="1CA84F5B"/>
    <w:rsid w:val="1CB64425"/>
    <w:rsid w:val="1CC3FECD"/>
    <w:rsid w:val="1CC7AFBC"/>
    <w:rsid w:val="1CD08C96"/>
    <w:rsid w:val="1CD77D3F"/>
    <w:rsid w:val="1CDF131A"/>
    <w:rsid w:val="1CE10542"/>
    <w:rsid w:val="1CFCCA00"/>
    <w:rsid w:val="1CFD541C"/>
    <w:rsid w:val="1D029009"/>
    <w:rsid w:val="1D11F2F0"/>
    <w:rsid w:val="1D1D1507"/>
    <w:rsid w:val="1D25FE09"/>
    <w:rsid w:val="1D3775EC"/>
    <w:rsid w:val="1D3B406C"/>
    <w:rsid w:val="1D540C25"/>
    <w:rsid w:val="1D58FFAB"/>
    <w:rsid w:val="1D611436"/>
    <w:rsid w:val="1D70D436"/>
    <w:rsid w:val="1D7973A2"/>
    <w:rsid w:val="1D91274B"/>
    <w:rsid w:val="1D9BB4C2"/>
    <w:rsid w:val="1D9D76F3"/>
    <w:rsid w:val="1DA03EBA"/>
    <w:rsid w:val="1DA4E1C1"/>
    <w:rsid w:val="1DA8FE9C"/>
    <w:rsid w:val="1DB98E14"/>
    <w:rsid w:val="1DE1EBE5"/>
    <w:rsid w:val="1DE91A9A"/>
    <w:rsid w:val="1DFF0410"/>
    <w:rsid w:val="1DFF2610"/>
    <w:rsid w:val="1E0A98FC"/>
    <w:rsid w:val="1E1059D8"/>
    <w:rsid w:val="1E21A6FA"/>
    <w:rsid w:val="1E2A334F"/>
    <w:rsid w:val="1E2E1A4D"/>
    <w:rsid w:val="1E38391C"/>
    <w:rsid w:val="1E4279BF"/>
    <w:rsid w:val="1E631534"/>
    <w:rsid w:val="1E70A224"/>
    <w:rsid w:val="1E714969"/>
    <w:rsid w:val="1E7E2A98"/>
    <w:rsid w:val="1E88F310"/>
    <w:rsid w:val="1E8AEFA9"/>
    <w:rsid w:val="1E8EA476"/>
    <w:rsid w:val="1E912948"/>
    <w:rsid w:val="1E93CC15"/>
    <w:rsid w:val="1EA0C976"/>
    <w:rsid w:val="1EAD435E"/>
    <w:rsid w:val="1EAE3EFB"/>
    <w:rsid w:val="1ED390AF"/>
    <w:rsid w:val="1EE51C05"/>
    <w:rsid w:val="1EEE9354"/>
    <w:rsid w:val="1EEF0D6D"/>
    <w:rsid w:val="1EF8CC0D"/>
    <w:rsid w:val="1EFF62C0"/>
    <w:rsid w:val="1F076406"/>
    <w:rsid w:val="1F2EDD28"/>
    <w:rsid w:val="1F5839E1"/>
    <w:rsid w:val="1F5FAAC0"/>
    <w:rsid w:val="1F6AF68F"/>
    <w:rsid w:val="1F6C07B3"/>
    <w:rsid w:val="1F863C7B"/>
    <w:rsid w:val="1F99F39D"/>
    <w:rsid w:val="1F9CF0DF"/>
    <w:rsid w:val="1FAB9A54"/>
    <w:rsid w:val="1FAFCF75"/>
    <w:rsid w:val="1FBAD638"/>
    <w:rsid w:val="1FBDBCA1"/>
    <w:rsid w:val="1FCE8AF1"/>
    <w:rsid w:val="1FD44641"/>
    <w:rsid w:val="1FDA8927"/>
    <w:rsid w:val="1FE99204"/>
    <w:rsid w:val="1FFEE278"/>
    <w:rsid w:val="1FFFA3AA"/>
    <w:rsid w:val="200A67F2"/>
    <w:rsid w:val="200BA155"/>
    <w:rsid w:val="2018B5F1"/>
    <w:rsid w:val="20245031"/>
    <w:rsid w:val="202DC4B5"/>
    <w:rsid w:val="20427188"/>
    <w:rsid w:val="2058A128"/>
    <w:rsid w:val="206C64AE"/>
    <w:rsid w:val="20733D37"/>
    <w:rsid w:val="20786159"/>
    <w:rsid w:val="20A54E9A"/>
    <w:rsid w:val="20ADC243"/>
    <w:rsid w:val="20AF60F8"/>
    <w:rsid w:val="20B13810"/>
    <w:rsid w:val="20B26EDA"/>
    <w:rsid w:val="20B64E2F"/>
    <w:rsid w:val="20B72015"/>
    <w:rsid w:val="20C1299D"/>
    <w:rsid w:val="20CA1D0E"/>
    <w:rsid w:val="20D42ADA"/>
    <w:rsid w:val="20DC0D22"/>
    <w:rsid w:val="20E4E422"/>
    <w:rsid w:val="20F24634"/>
    <w:rsid w:val="20FDEBC5"/>
    <w:rsid w:val="20FEC290"/>
    <w:rsid w:val="2107415D"/>
    <w:rsid w:val="210822E9"/>
    <w:rsid w:val="2111B116"/>
    <w:rsid w:val="211796AD"/>
    <w:rsid w:val="2121FDD1"/>
    <w:rsid w:val="21233858"/>
    <w:rsid w:val="2129D62B"/>
    <w:rsid w:val="2131DC7C"/>
    <w:rsid w:val="2150AF5F"/>
    <w:rsid w:val="2155544E"/>
    <w:rsid w:val="2166243F"/>
    <w:rsid w:val="2178A30A"/>
    <w:rsid w:val="217C97FC"/>
    <w:rsid w:val="2185BB47"/>
    <w:rsid w:val="218EE719"/>
    <w:rsid w:val="2191874A"/>
    <w:rsid w:val="219328EF"/>
    <w:rsid w:val="219AC2BC"/>
    <w:rsid w:val="219B0FE2"/>
    <w:rsid w:val="21B0D030"/>
    <w:rsid w:val="21B2CA98"/>
    <w:rsid w:val="21B75A0D"/>
    <w:rsid w:val="21C0F047"/>
    <w:rsid w:val="21CFA814"/>
    <w:rsid w:val="21D4E636"/>
    <w:rsid w:val="21DCD25D"/>
    <w:rsid w:val="21DFDD09"/>
    <w:rsid w:val="21E139E1"/>
    <w:rsid w:val="21E3C626"/>
    <w:rsid w:val="21EC1D3D"/>
    <w:rsid w:val="21F8C94D"/>
    <w:rsid w:val="22002924"/>
    <w:rsid w:val="22072D2D"/>
    <w:rsid w:val="22154EAA"/>
    <w:rsid w:val="221910B6"/>
    <w:rsid w:val="2225EB13"/>
    <w:rsid w:val="223258DE"/>
    <w:rsid w:val="2238489D"/>
    <w:rsid w:val="224238AB"/>
    <w:rsid w:val="225D8200"/>
    <w:rsid w:val="22677B58"/>
    <w:rsid w:val="226D5FC4"/>
    <w:rsid w:val="2271D5B1"/>
    <w:rsid w:val="22732D8C"/>
    <w:rsid w:val="2287FBD0"/>
    <w:rsid w:val="22899887"/>
    <w:rsid w:val="228BF73A"/>
    <w:rsid w:val="229B63CC"/>
    <w:rsid w:val="22A7CF42"/>
    <w:rsid w:val="22B05BB9"/>
    <w:rsid w:val="22C3BB4F"/>
    <w:rsid w:val="22C6C832"/>
    <w:rsid w:val="22D0B476"/>
    <w:rsid w:val="22DB567E"/>
    <w:rsid w:val="22DCFA9E"/>
    <w:rsid w:val="22DEEF33"/>
    <w:rsid w:val="22E96C6B"/>
    <w:rsid w:val="22EBD9E1"/>
    <w:rsid w:val="22ED2172"/>
    <w:rsid w:val="22F9A397"/>
    <w:rsid w:val="22FD1942"/>
    <w:rsid w:val="22FFFBD7"/>
    <w:rsid w:val="230478F4"/>
    <w:rsid w:val="23098359"/>
    <w:rsid w:val="230CB9F7"/>
    <w:rsid w:val="230CFD4B"/>
    <w:rsid w:val="2328B276"/>
    <w:rsid w:val="23345B05"/>
    <w:rsid w:val="2337DEDF"/>
    <w:rsid w:val="23506AA4"/>
    <w:rsid w:val="23539221"/>
    <w:rsid w:val="23674165"/>
    <w:rsid w:val="23766CF0"/>
    <w:rsid w:val="2385965A"/>
    <w:rsid w:val="238C0010"/>
    <w:rsid w:val="239AC2A5"/>
    <w:rsid w:val="23A11FA8"/>
    <w:rsid w:val="23A905DB"/>
    <w:rsid w:val="23AABF9F"/>
    <w:rsid w:val="23AC3578"/>
    <w:rsid w:val="23B4481C"/>
    <w:rsid w:val="23B545F3"/>
    <w:rsid w:val="23BF4E2C"/>
    <w:rsid w:val="23D76694"/>
    <w:rsid w:val="23DFD9AF"/>
    <w:rsid w:val="23E4F332"/>
    <w:rsid w:val="23E84631"/>
    <w:rsid w:val="23EC0BAA"/>
    <w:rsid w:val="23ECD6C9"/>
    <w:rsid w:val="23EE8C90"/>
    <w:rsid w:val="23EF60CB"/>
    <w:rsid w:val="23F61000"/>
    <w:rsid w:val="2410B73D"/>
    <w:rsid w:val="241A63F1"/>
    <w:rsid w:val="2426B266"/>
    <w:rsid w:val="2433D58A"/>
    <w:rsid w:val="2444F823"/>
    <w:rsid w:val="244B4996"/>
    <w:rsid w:val="244DC891"/>
    <w:rsid w:val="245880CD"/>
    <w:rsid w:val="245AD91A"/>
    <w:rsid w:val="2468EBC2"/>
    <w:rsid w:val="248CC752"/>
    <w:rsid w:val="248D0CB8"/>
    <w:rsid w:val="249CCB62"/>
    <w:rsid w:val="24B12178"/>
    <w:rsid w:val="24C282BB"/>
    <w:rsid w:val="24CEA28B"/>
    <w:rsid w:val="24D8B0F9"/>
    <w:rsid w:val="24DF9DFC"/>
    <w:rsid w:val="24EA993B"/>
    <w:rsid w:val="24EC787B"/>
    <w:rsid w:val="24F15410"/>
    <w:rsid w:val="24F9E72E"/>
    <w:rsid w:val="24FF7FA8"/>
    <w:rsid w:val="25157D1B"/>
    <w:rsid w:val="2524CCBA"/>
    <w:rsid w:val="252554B5"/>
    <w:rsid w:val="255CDDF5"/>
    <w:rsid w:val="255EF33B"/>
    <w:rsid w:val="25727713"/>
    <w:rsid w:val="257D659D"/>
    <w:rsid w:val="258C3957"/>
    <w:rsid w:val="2590E5FB"/>
    <w:rsid w:val="259FB043"/>
    <w:rsid w:val="25D1588C"/>
    <w:rsid w:val="25D3E473"/>
    <w:rsid w:val="25D99CAB"/>
    <w:rsid w:val="25F10C3F"/>
    <w:rsid w:val="25F2D9CC"/>
    <w:rsid w:val="2614D84F"/>
    <w:rsid w:val="261C7E04"/>
    <w:rsid w:val="2623A410"/>
    <w:rsid w:val="262D042A"/>
    <w:rsid w:val="262F3656"/>
    <w:rsid w:val="26351BDD"/>
    <w:rsid w:val="26443805"/>
    <w:rsid w:val="264AABB0"/>
    <w:rsid w:val="2657BBA3"/>
    <w:rsid w:val="266437ED"/>
    <w:rsid w:val="266FD4EA"/>
    <w:rsid w:val="26702463"/>
    <w:rsid w:val="267B8F94"/>
    <w:rsid w:val="267CFF3F"/>
    <w:rsid w:val="268200A1"/>
    <w:rsid w:val="2685556E"/>
    <w:rsid w:val="2685AAC9"/>
    <w:rsid w:val="2687A22A"/>
    <w:rsid w:val="26910EE3"/>
    <w:rsid w:val="26A04C45"/>
    <w:rsid w:val="26A2A708"/>
    <w:rsid w:val="26B0D4BC"/>
    <w:rsid w:val="26B7B49E"/>
    <w:rsid w:val="26BAD98B"/>
    <w:rsid w:val="26BE0B3F"/>
    <w:rsid w:val="26DFD928"/>
    <w:rsid w:val="26E12D3E"/>
    <w:rsid w:val="26E24D7F"/>
    <w:rsid w:val="26E63286"/>
    <w:rsid w:val="26E66826"/>
    <w:rsid w:val="26EE27D2"/>
    <w:rsid w:val="26F2320F"/>
    <w:rsid w:val="26FD0D18"/>
    <w:rsid w:val="26FEF120"/>
    <w:rsid w:val="2704B9FE"/>
    <w:rsid w:val="270D7BB0"/>
    <w:rsid w:val="27100A76"/>
    <w:rsid w:val="271FE96F"/>
    <w:rsid w:val="272D91F8"/>
    <w:rsid w:val="273418D6"/>
    <w:rsid w:val="2749A05C"/>
    <w:rsid w:val="2749C750"/>
    <w:rsid w:val="2755766E"/>
    <w:rsid w:val="27607545"/>
    <w:rsid w:val="2761EF9D"/>
    <w:rsid w:val="2762F749"/>
    <w:rsid w:val="276BE8D3"/>
    <w:rsid w:val="2778E115"/>
    <w:rsid w:val="278183B1"/>
    <w:rsid w:val="27885529"/>
    <w:rsid w:val="278ABD6F"/>
    <w:rsid w:val="279059F5"/>
    <w:rsid w:val="2791140A"/>
    <w:rsid w:val="2791825B"/>
    <w:rsid w:val="279B42B1"/>
    <w:rsid w:val="27A99723"/>
    <w:rsid w:val="27D65DDF"/>
    <w:rsid w:val="27D86F32"/>
    <w:rsid w:val="27E0F650"/>
    <w:rsid w:val="27F3B9AF"/>
    <w:rsid w:val="27FB739E"/>
    <w:rsid w:val="28028FB5"/>
    <w:rsid w:val="2806FE94"/>
    <w:rsid w:val="280AB58F"/>
    <w:rsid w:val="28151684"/>
    <w:rsid w:val="2816205F"/>
    <w:rsid w:val="283DD1B2"/>
    <w:rsid w:val="2842363F"/>
    <w:rsid w:val="2842EDC5"/>
    <w:rsid w:val="2858AF38"/>
    <w:rsid w:val="2861B651"/>
    <w:rsid w:val="286B53FA"/>
    <w:rsid w:val="286F1222"/>
    <w:rsid w:val="28729685"/>
    <w:rsid w:val="2882FB6F"/>
    <w:rsid w:val="28880DB7"/>
    <w:rsid w:val="289A9ABA"/>
    <w:rsid w:val="28C2140C"/>
    <w:rsid w:val="28CA75E9"/>
    <w:rsid w:val="28D26FD8"/>
    <w:rsid w:val="28D67942"/>
    <w:rsid w:val="28D969C2"/>
    <w:rsid w:val="28D9F2DD"/>
    <w:rsid w:val="28DB7151"/>
    <w:rsid w:val="28DB8B1C"/>
    <w:rsid w:val="28DD7C2E"/>
    <w:rsid w:val="28EE5470"/>
    <w:rsid w:val="28EE7647"/>
    <w:rsid w:val="28FB41AD"/>
    <w:rsid w:val="28FBE633"/>
    <w:rsid w:val="290971B0"/>
    <w:rsid w:val="2912D988"/>
    <w:rsid w:val="291AFB30"/>
    <w:rsid w:val="292547DD"/>
    <w:rsid w:val="2929BDB7"/>
    <w:rsid w:val="293E8B6E"/>
    <w:rsid w:val="294E6B63"/>
    <w:rsid w:val="2951126B"/>
    <w:rsid w:val="2957B743"/>
    <w:rsid w:val="29626CD0"/>
    <w:rsid w:val="29655D06"/>
    <w:rsid w:val="29677FD5"/>
    <w:rsid w:val="29698E67"/>
    <w:rsid w:val="296A860B"/>
    <w:rsid w:val="296B40F2"/>
    <w:rsid w:val="296BAC87"/>
    <w:rsid w:val="29719296"/>
    <w:rsid w:val="298A32B8"/>
    <w:rsid w:val="298B71A1"/>
    <w:rsid w:val="2996088A"/>
    <w:rsid w:val="29AF3CD2"/>
    <w:rsid w:val="29B2540A"/>
    <w:rsid w:val="29B5E7CF"/>
    <w:rsid w:val="29C7522E"/>
    <w:rsid w:val="29D1BE2F"/>
    <w:rsid w:val="29D9A213"/>
    <w:rsid w:val="29E4249C"/>
    <w:rsid w:val="29E426D2"/>
    <w:rsid w:val="2A050114"/>
    <w:rsid w:val="2A166415"/>
    <w:rsid w:val="2A1E7A39"/>
    <w:rsid w:val="2A3840C1"/>
    <w:rsid w:val="2A483EA3"/>
    <w:rsid w:val="2A54D4BF"/>
    <w:rsid w:val="2A61D255"/>
    <w:rsid w:val="2A646F5F"/>
    <w:rsid w:val="2A67300B"/>
    <w:rsid w:val="2A86FE87"/>
    <w:rsid w:val="2AA1550C"/>
    <w:rsid w:val="2AA1E2DB"/>
    <w:rsid w:val="2AA8E32B"/>
    <w:rsid w:val="2AB36126"/>
    <w:rsid w:val="2AB63AC8"/>
    <w:rsid w:val="2ABD751B"/>
    <w:rsid w:val="2AC0DA9D"/>
    <w:rsid w:val="2AC8AE18"/>
    <w:rsid w:val="2ACD739A"/>
    <w:rsid w:val="2ADA7B07"/>
    <w:rsid w:val="2AE13632"/>
    <w:rsid w:val="2AF665DB"/>
    <w:rsid w:val="2AF75BF0"/>
    <w:rsid w:val="2AFAE036"/>
    <w:rsid w:val="2AFE1CE6"/>
    <w:rsid w:val="2B01EC1D"/>
    <w:rsid w:val="2B1085CE"/>
    <w:rsid w:val="2B2F4660"/>
    <w:rsid w:val="2B3025F8"/>
    <w:rsid w:val="2B3CBFEB"/>
    <w:rsid w:val="2B4652A1"/>
    <w:rsid w:val="2B50B038"/>
    <w:rsid w:val="2B6723AD"/>
    <w:rsid w:val="2B7AA5CE"/>
    <w:rsid w:val="2B7AC59C"/>
    <w:rsid w:val="2B7EB994"/>
    <w:rsid w:val="2B810A02"/>
    <w:rsid w:val="2B9948C5"/>
    <w:rsid w:val="2B9B9578"/>
    <w:rsid w:val="2BA1E696"/>
    <w:rsid w:val="2BA28CCA"/>
    <w:rsid w:val="2BA45BB8"/>
    <w:rsid w:val="2BAFEEA7"/>
    <w:rsid w:val="2BB2DB84"/>
    <w:rsid w:val="2BCDAB64"/>
    <w:rsid w:val="2BCFF97D"/>
    <w:rsid w:val="2BD0DBE0"/>
    <w:rsid w:val="2BD28239"/>
    <w:rsid w:val="2BF447E5"/>
    <w:rsid w:val="2BFA5619"/>
    <w:rsid w:val="2C0A86C9"/>
    <w:rsid w:val="2C0B738F"/>
    <w:rsid w:val="2C1949C6"/>
    <w:rsid w:val="2C1A8598"/>
    <w:rsid w:val="2C4FA759"/>
    <w:rsid w:val="2C622EA6"/>
    <w:rsid w:val="2C6B4223"/>
    <w:rsid w:val="2C6F289D"/>
    <w:rsid w:val="2C7AD5E8"/>
    <w:rsid w:val="2C8CCF7D"/>
    <w:rsid w:val="2CA5E390"/>
    <w:rsid w:val="2CB3750E"/>
    <w:rsid w:val="2CBEFAB7"/>
    <w:rsid w:val="2CCE095D"/>
    <w:rsid w:val="2CCEC8E3"/>
    <w:rsid w:val="2CD25AE7"/>
    <w:rsid w:val="2CD3DD2B"/>
    <w:rsid w:val="2CE4FBE1"/>
    <w:rsid w:val="2CE81709"/>
    <w:rsid w:val="2CEDE942"/>
    <w:rsid w:val="2CFACC59"/>
    <w:rsid w:val="2D0128B2"/>
    <w:rsid w:val="2D08BD0E"/>
    <w:rsid w:val="2D090916"/>
    <w:rsid w:val="2D091E45"/>
    <w:rsid w:val="2D15A762"/>
    <w:rsid w:val="2D33AD9C"/>
    <w:rsid w:val="2D44A981"/>
    <w:rsid w:val="2D46F4E8"/>
    <w:rsid w:val="2D46F919"/>
    <w:rsid w:val="2D483B85"/>
    <w:rsid w:val="2D4DABCA"/>
    <w:rsid w:val="2D4F5221"/>
    <w:rsid w:val="2D5F2962"/>
    <w:rsid w:val="2D61C0ED"/>
    <w:rsid w:val="2D7D27CD"/>
    <w:rsid w:val="2D8994D7"/>
    <w:rsid w:val="2D8FFD57"/>
    <w:rsid w:val="2D910D40"/>
    <w:rsid w:val="2D963879"/>
    <w:rsid w:val="2D964590"/>
    <w:rsid w:val="2D9E9191"/>
    <w:rsid w:val="2DA3920F"/>
    <w:rsid w:val="2DA4079F"/>
    <w:rsid w:val="2DA8D5A7"/>
    <w:rsid w:val="2DAB6937"/>
    <w:rsid w:val="2DAEC984"/>
    <w:rsid w:val="2DB2856D"/>
    <w:rsid w:val="2DD4201A"/>
    <w:rsid w:val="2DD8B439"/>
    <w:rsid w:val="2DE89303"/>
    <w:rsid w:val="2DF6E819"/>
    <w:rsid w:val="2DFE1841"/>
    <w:rsid w:val="2DFE54AF"/>
    <w:rsid w:val="2DFEF374"/>
    <w:rsid w:val="2E0E242B"/>
    <w:rsid w:val="2E0FFA00"/>
    <w:rsid w:val="2E1CF7E9"/>
    <w:rsid w:val="2E203B93"/>
    <w:rsid w:val="2E2B2D35"/>
    <w:rsid w:val="2E3F859B"/>
    <w:rsid w:val="2E4875E5"/>
    <w:rsid w:val="2E57C33E"/>
    <w:rsid w:val="2E623717"/>
    <w:rsid w:val="2E6B74D7"/>
    <w:rsid w:val="2E7BBF4C"/>
    <w:rsid w:val="2E89DC0F"/>
    <w:rsid w:val="2E9ED0C9"/>
    <w:rsid w:val="2EA10ADE"/>
    <w:rsid w:val="2EA40CFE"/>
    <w:rsid w:val="2EB4EC58"/>
    <w:rsid w:val="2EB6177A"/>
    <w:rsid w:val="2EBCCC00"/>
    <w:rsid w:val="2EC6FF16"/>
    <w:rsid w:val="2EC72286"/>
    <w:rsid w:val="2ECA91F6"/>
    <w:rsid w:val="2EE4817E"/>
    <w:rsid w:val="2EEA6EDC"/>
    <w:rsid w:val="2F098F13"/>
    <w:rsid w:val="2F1A7CDC"/>
    <w:rsid w:val="2F699B59"/>
    <w:rsid w:val="2F6DBA06"/>
    <w:rsid w:val="2F71EAF8"/>
    <w:rsid w:val="2F7DCB35"/>
    <w:rsid w:val="2F801C45"/>
    <w:rsid w:val="2F8A7053"/>
    <w:rsid w:val="2F91CF4F"/>
    <w:rsid w:val="2FB6F763"/>
    <w:rsid w:val="2FB85A0E"/>
    <w:rsid w:val="2FC2965C"/>
    <w:rsid w:val="2FC501CC"/>
    <w:rsid w:val="2FDBD005"/>
    <w:rsid w:val="2FDFC134"/>
    <w:rsid w:val="2FE67B9D"/>
    <w:rsid w:val="2FEA0481"/>
    <w:rsid w:val="2FEACF5D"/>
    <w:rsid w:val="2FFB289E"/>
    <w:rsid w:val="2FFC903A"/>
    <w:rsid w:val="2FFEFE2A"/>
    <w:rsid w:val="30135EFC"/>
    <w:rsid w:val="30330441"/>
    <w:rsid w:val="303CFCC4"/>
    <w:rsid w:val="30441F30"/>
    <w:rsid w:val="304BF8D5"/>
    <w:rsid w:val="3051F420"/>
    <w:rsid w:val="305FA066"/>
    <w:rsid w:val="30657B7B"/>
    <w:rsid w:val="30773ACC"/>
    <w:rsid w:val="30797786"/>
    <w:rsid w:val="307E9111"/>
    <w:rsid w:val="309B5C66"/>
    <w:rsid w:val="309EDEF3"/>
    <w:rsid w:val="30A4EEA7"/>
    <w:rsid w:val="30A77B06"/>
    <w:rsid w:val="30BAFB14"/>
    <w:rsid w:val="30C6B4CB"/>
    <w:rsid w:val="30C89AE1"/>
    <w:rsid w:val="30D3A994"/>
    <w:rsid w:val="30DB7A11"/>
    <w:rsid w:val="30E5F9BD"/>
    <w:rsid w:val="30EF54DA"/>
    <w:rsid w:val="30F661D7"/>
    <w:rsid w:val="30FAE161"/>
    <w:rsid w:val="30FE2C9C"/>
    <w:rsid w:val="310DAFC2"/>
    <w:rsid w:val="311BCE52"/>
    <w:rsid w:val="3120E01D"/>
    <w:rsid w:val="31311F7E"/>
    <w:rsid w:val="3136CEC5"/>
    <w:rsid w:val="313F5937"/>
    <w:rsid w:val="315630E2"/>
    <w:rsid w:val="315DAFBE"/>
    <w:rsid w:val="316858D7"/>
    <w:rsid w:val="316B8E7E"/>
    <w:rsid w:val="316E6684"/>
    <w:rsid w:val="31788664"/>
    <w:rsid w:val="317B85DD"/>
    <w:rsid w:val="3183FF47"/>
    <w:rsid w:val="31936367"/>
    <w:rsid w:val="31A21F21"/>
    <w:rsid w:val="31ACC72B"/>
    <w:rsid w:val="31B44EDE"/>
    <w:rsid w:val="31B67450"/>
    <w:rsid w:val="31BC5E27"/>
    <w:rsid w:val="31BF956F"/>
    <w:rsid w:val="31CB8B9B"/>
    <w:rsid w:val="31D17C7A"/>
    <w:rsid w:val="31DD65FB"/>
    <w:rsid w:val="31E91885"/>
    <w:rsid w:val="31EC1C76"/>
    <w:rsid w:val="31EE11DD"/>
    <w:rsid w:val="31F102E4"/>
    <w:rsid w:val="31F1048E"/>
    <w:rsid w:val="320A25CF"/>
    <w:rsid w:val="3224AD28"/>
    <w:rsid w:val="322E825B"/>
    <w:rsid w:val="3232CADA"/>
    <w:rsid w:val="323664B8"/>
    <w:rsid w:val="3237A9DB"/>
    <w:rsid w:val="323C2B16"/>
    <w:rsid w:val="3243CE6C"/>
    <w:rsid w:val="3246D8C0"/>
    <w:rsid w:val="3249C6BF"/>
    <w:rsid w:val="32527740"/>
    <w:rsid w:val="325AEE4F"/>
    <w:rsid w:val="3265BCC2"/>
    <w:rsid w:val="326C02D8"/>
    <w:rsid w:val="326FB87E"/>
    <w:rsid w:val="32724F3E"/>
    <w:rsid w:val="327C170C"/>
    <w:rsid w:val="3285756B"/>
    <w:rsid w:val="3286C47F"/>
    <w:rsid w:val="32880577"/>
    <w:rsid w:val="328A7E3B"/>
    <w:rsid w:val="32A4A4D8"/>
    <w:rsid w:val="32C1BADD"/>
    <w:rsid w:val="32D38A50"/>
    <w:rsid w:val="32E8E88A"/>
    <w:rsid w:val="32EE9825"/>
    <w:rsid w:val="32F1B72A"/>
    <w:rsid w:val="32F6CD34"/>
    <w:rsid w:val="32FBF79C"/>
    <w:rsid w:val="32FCB10C"/>
    <w:rsid w:val="32FDF744"/>
    <w:rsid w:val="33190C54"/>
    <w:rsid w:val="332DB1D6"/>
    <w:rsid w:val="33447A9F"/>
    <w:rsid w:val="3346CCBE"/>
    <w:rsid w:val="334B10AB"/>
    <w:rsid w:val="3350F6F1"/>
    <w:rsid w:val="3356223B"/>
    <w:rsid w:val="33719010"/>
    <w:rsid w:val="3378E37E"/>
    <w:rsid w:val="33797503"/>
    <w:rsid w:val="3384E8E6"/>
    <w:rsid w:val="339F2BBF"/>
    <w:rsid w:val="33B62C63"/>
    <w:rsid w:val="33B62FB7"/>
    <w:rsid w:val="33BF85A9"/>
    <w:rsid w:val="33C3235F"/>
    <w:rsid w:val="33C39F0B"/>
    <w:rsid w:val="33D85FDF"/>
    <w:rsid w:val="33EA6B7F"/>
    <w:rsid w:val="33EAE8BE"/>
    <w:rsid w:val="33EDC1B0"/>
    <w:rsid w:val="33FCF1DD"/>
    <w:rsid w:val="340ED62B"/>
    <w:rsid w:val="3411C6BB"/>
    <w:rsid w:val="343A56DD"/>
    <w:rsid w:val="343F4A3F"/>
    <w:rsid w:val="34429A37"/>
    <w:rsid w:val="344873C6"/>
    <w:rsid w:val="3449B9B6"/>
    <w:rsid w:val="34586BDB"/>
    <w:rsid w:val="346775D2"/>
    <w:rsid w:val="3467970E"/>
    <w:rsid w:val="346F905E"/>
    <w:rsid w:val="3475D346"/>
    <w:rsid w:val="347696FE"/>
    <w:rsid w:val="347DC9D7"/>
    <w:rsid w:val="34850AA0"/>
    <w:rsid w:val="348657F3"/>
    <w:rsid w:val="349BDD6F"/>
    <w:rsid w:val="349D5695"/>
    <w:rsid w:val="34B7C08E"/>
    <w:rsid w:val="34B9E3E9"/>
    <w:rsid w:val="34C058A4"/>
    <w:rsid w:val="34C3C64A"/>
    <w:rsid w:val="34C4E35E"/>
    <w:rsid w:val="34D7B697"/>
    <w:rsid w:val="34E3A1F1"/>
    <w:rsid w:val="34FB50A3"/>
    <w:rsid w:val="3500ED87"/>
    <w:rsid w:val="35019E99"/>
    <w:rsid w:val="35058BCF"/>
    <w:rsid w:val="3507B43D"/>
    <w:rsid w:val="350F301B"/>
    <w:rsid w:val="351E48AF"/>
    <w:rsid w:val="351FB143"/>
    <w:rsid w:val="3522E28F"/>
    <w:rsid w:val="3534FFCE"/>
    <w:rsid w:val="353B7A9F"/>
    <w:rsid w:val="353E45D8"/>
    <w:rsid w:val="353E8A85"/>
    <w:rsid w:val="3546B24F"/>
    <w:rsid w:val="35484A52"/>
    <w:rsid w:val="3551C693"/>
    <w:rsid w:val="3552353D"/>
    <w:rsid w:val="3552E4A5"/>
    <w:rsid w:val="3553340D"/>
    <w:rsid w:val="355F7938"/>
    <w:rsid w:val="3561FC28"/>
    <w:rsid w:val="3565C555"/>
    <w:rsid w:val="356DAF7B"/>
    <w:rsid w:val="3570598F"/>
    <w:rsid w:val="357B83A7"/>
    <w:rsid w:val="35814942"/>
    <w:rsid w:val="358F27F0"/>
    <w:rsid w:val="35901D76"/>
    <w:rsid w:val="359C0B3D"/>
    <w:rsid w:val="359D71C9"/>
    <w:rsid w:val="35A0ED98"/>
    <w:rsid w:val="35C4EBF0"/>
    <w:rsid w:val="35C56951"/>
    <w:rsid w:val="35D1FC93"/>
    <w:rsid w:val="35D67F26"/>
    <w:rsid w:val="35DA31D2"/>
    <w:rsid w:val="35DDE747"/>
    <w:rsid w:val="35E96ADA"/>
    <w:rsid w:val="3601A39D"/>
    <w:rsid w:val="36023BF2"/>
    <w:rsid w:val="36056C72"/>
    <w:rsid w:val="3609867F"/>
    <w:rsid w:val="361C2482"/>
    <w:rsid w:val="362BDB2F"/>
    <w:rsid w:val="3642DA40"/>
    <w:rsid w:val="36437F24"/>
    <w:rsid w:val="3645F07E"/>
    <w:rsid w:val="36469442"/>
    <w:rsid w:val="365BC31C"/>
    <w:rsid w:val="3664DE48"/>
    <w:rsid w:val="3672CCBF"/>
    <w:rsid w:val="3675AF14"/>
    <w:rsid w:val="3679BFE7"/>
    <w:rsid w:val="368162E4"/>
    <w:rsid w:val="36A00FFC"/>
    <w:rsid w:val="36A3849E"/>
    <w:rsid w:val="36A7A5A2"/>
    <w:rsid w:val="36ACA9DE"/>
    <w:rsid w:val="36AEF465"/>
    <w:rsid w:val="36BFD76C"/>
    <w:rsid w:val="36E8DB35"/>
    <w:rsid w:val="37069E2C"/>
    <w:rsid w:val="3709D4E5"/>
    <w:rsid w:val="370C2D22"/>
    <w:rsid w:val="3718522F"/>
    <w:rsid w:val="3718E689"/>
    <w:rsid w:val="3730736A"/>
    <w:rsid w:val="373226E0"/>
    <w:rsid w:val="3736B48E"/>
    <w:rsid w:val="373AA544"/>
    <w:rsid w:val="374116B9"/>
    <w:rsid w:val="37421D91"/>
    <w:rsid w:val="37577A42"/>
    <w:rsid w:val="37582232"/>
    <w:rsid w:val="375EBD60"/>
    <w:rsid w:val="37671A09"/>
    <w:rsid w:val="376D617E"/>
    <w:rsid w:val="378743E7"/>
    <w:rsid w:val="37904D32"/>
    <w:rsid w:val="379BE89E"/>
    <w:rsid w:val="37AB8DFD"/>
    <w:rsid w:val="37BB0F97"/>
    <w:rsid w:val="37BE72B2"/>
    <w:rsid w:val="37CD5E3A"/>
    <w:rsid w:val="37D27FDC"/>
    <w:rsid w:val="37F995F4"/>
    <w:rsid w:val="38011E1A"/>
    <w:rsid w:val="380B057B"/>
    <w:rsid w:val="381B4FD2"/>
    <w:rsid w:val="3821E7CE"/>
    <w:rsid w:val="38287522"/>
    <w:rsid w:val="3828C6DF"/>
    <w:rsid w:val="3841A706"/>
    <w:rsid w:val="3849D0CC"/>
    <w:rsid w:val="384B6FD7"/>
    <w:rsid w:val="384C0C6D"/>
    <w:rsid w:val="3857DE61"/>
    <w:rsid w:val="38582E87"/>
    <w:rsid w:val="3859D815"/>
    <w:rsid w:val="385DA417"/>
    <w:rsid w:val="386193D8"/>
    <w:rsid w:val="38674141"/>
    <w:rsid w:val="38698AD8"/>
    <w:rsid w:val="3870AD48"/>
    <w:rsid w:val="38741ABC"/>
    <w:rsid w:val="38746B01"/>
    <w:rsid w:val="387605E7"/>
    <w:rsid w:val="387E00E5"/>
    <w:rsid w:val="3883383C"/>
    <w:rsid w:val="388781D9"/>
    <w:rsid w:val="38AB4CE2"/>
    <w:rsid w:val="38AEEE31"/>
    <w:rsid w:val="38B66C21"/>
    <w:rsid w:val="38D486D4"/>
    <w:rsid w:val="38D857AF"/>
    <w:rsid w:val="38DF5980"/>
    <w:rsid w:val="38E0E03F"/>
    <w:rsid w:val="38E641AD"/>
    <w:rsid w:val="38F3387B"/>
    <w:rsid w:val="38FFA6E7"/>
    <w:rsid w:val="39032D4D"/>
    <w:rsid w:val="3922C04E"/>
    <w:rsid w:val="39297C5D"/>
    <w:rsid w:val="3929D924"/>
    <w:rsid w:val="392E812C"/>
    <w:rsid w:val="392F1835"/>
    <w:rsid w:val="3930C346"/>
    <w:rsid w:val="3930EDAC"/>
    <w:rsid w:val="39402168"/>
    <w:rsid w:val="3940D016"/>
    <w:rsid w:val="394BA9F7"/>
    <w:rsid w:val="395C3E66"/>
    <w:rsid w:val="396DE5C6"/>
    <w:rsid w:val="39703DF7"/>
    <w:rsid w:val="39772FD6"/>
    <w:rsid w:val="398246B6"/>
    <w:rsid w:val="39903741"/>
    <w:rsid w:val="399896F3"/>
    <w:rsid w:val="39A56CB0"/>
    <w:rsid w:val="39B07EA4"/>
    <w:rsid w:val="39B9EF04"/>
    <w:rsid w:val="39C685EA"/>
    <w:rsid w:val="39CBEE6E"/>
    <w:rsid w:val="39CD0F2A"/>
    <w:rsid w:val="39DB08D7"/>
    <w:rsid w:val="39ED184A"/>
    <w:rsid w:val="39F21DFD"/>
    <w:rsid w:val="39F28CBD"/>
    <w:rsid w:val="39F53D9D"/>
    <w:rsid w:val="39F6B856"/>
    <w:rsid w:val="39F78856"/>
    <w:rsid w:val="39FB2BD8"/>
    <w:rsid w:val="3A0323EF"/>
    <w:rsid w:val="3A0EDD0A"/>
    <w:rsid w:val="3A198FA1"/>
    <w:rsid w:val="3A26E6C4"/>
    <w:rsid w:val="3A27B1AA"/>
    <w:rsid w:val="3A2A7114"/>
    <w:rsid w:val="3A3E093D"/>
    <w:rsid w:val="3A4711F9"/>
    <w:rsid w:val="3A54A7B6"/>
    <w:rsid w:val="3A883D32"/>
    <w:rsid w:val="3A9E7843"/>
    <w:rsid w:val="3AA0D1B3"/>
    <w:rsid w:val="3AAA26AF"/>
    <w:rsid w:val="3AAF11CA"/>
    <w:rsid w:val="3AB2184E"/>
    <w:rsid w:val="3AD4EFDC"/>
    <w:rsid w:val="3AD8BA1E"/>
    <w:rsid w:val="3ADEAA6D"/>
    <w:rsid w:val="3AFA3182"/>
    <w:rsid w:val="3B05942F"/>
    <w:rsid w:val="3B07F6FE"/>
    <w:rsid w:val="3B0CA0DB"/>
    <w:rsid w:val="3B11C2DF"/>
    <w:rsid w:val="3B207371"/>
    <w:rsid w:val="3B2F1E13"/>
    <w:rsid w:val="3B45706F"/>
    <w:rsid w:val="3B67C629"/>
    <w:rsid w:val="3B68DA40"/>
    <w:rsid w:val="3B762C2A"/>
    <w:rsid w:val="3B88AE37"/>
    <w:rsid w:val="3B8A4198"/>
    <w:rsid w:val="3B9A78B6"/>
    <w:rsid w:val="3BAB73B6"/>
    <w:rsid w:val="3BADE3B7"/>
    <w:rsid w:val="3BAF28CE"/>
    <w:rsid w:val="3BB9E1DB"/>
    <w:rsid w:val="3BC2B56E"/>
    <w:rsid w:val="3BDA10EB"/>
    <w:rsid w:val="3BE4405E"/>
    <w:rsid w:val="3BE7C8EE"/>
    <w:rsid w:val="3BE8B9BA"/>
    <w:rsid w:val="3BEB2A8D"/>
    <w:rsid w:val="3BEEA7AF"/>
    <w:rsid w:val="3BEFD576"/>
    <w:rsid w:val="3C062AFB"/>
    <w:rsid w:val="3C09B457"/>
    <w:rsid w:val="3C0FFD9F"/>
    <w:rsid w:val="3C158902"/>
    <w:rsid w:val="3C158EB4"/>
    <w:rsid w:val="3C15B10D"/>
    <w:rsid w:val="3C2483B8"/>
    <w:rsid w:val="3C2F5B17"/>
    <w:rsid w:val="3C358068"/>
    <w:rsid w:val="3C3A45C7"/>
    <w:rsid w:val="3C3CA087"/>
    <w:rsid w:val="3C3CA214"/>
    <w:rsid w:val="3C3FDCA2"/>
    <w:rsid w:val="3C5FAC1B"/>
    <w:rsid w:val="3C60D414"/>
    <w:rsid w:val="3C626EF6"/>
    <w:rsid w:val="3C69C25D"/>
    <w:rsid w:val="3C6E31EE"/>
    <w:rsid w:val="3C7DD105"/>
    <w:rsid w:val="3C8E79B7"/>
    <w:rsid w:val="3C940212"/>
    <w:rsid w:val="3C9610C9"/>
    <w:rsid w:val="3CA336F7"/>
    <w:rsid w:val="3CBDCDE2"/>
    <w:rsid w:val="3CC46E73"/>
    <w:rsid w:val="3CC50AA4"/>
    <w:rsid w:val="3CC99426"/>
    <w:rsid w:val="3CD71D7F"/>
    <w:rsid w:val="3CE87AA2"/>
    <w:rsid w:val="3CFF99DE"/>
    <w:rsid w:val="3D03013B"/>
    <w:rsid w:val="3D03F37B"/>
    <w:rsid w:val="3D1B01A1"/>
    <w:rsid w:val="3D1F1439"/>
    <w:rsid w:val="3D2CC2E9"/>
    <w:rsid w:val="3D3114F1"/>
    <w:rsid w:val="3D3D9914"/>
    <w:rsid w:val="3D402D82"/>
    <w:rsid w:val="3D40B560"/>
    <w:rsid w:val="3D55E8A4"/>
    <w:rsid w:val="3D62B142"/>
    <w:rsid w:val="3D68D8E7"/>
    <w:rsid w:val="3D6A5B2D"/>
    <w:rsid w:val="3D76D01C"/>
    <w:rsid w:val="3D886FEE"/>
    <w:rsid w:val="3D90BE6B"/>
    <w:rsid w:val="3D97083D"/>
    <w:rsid w:val="3DB3EEC9"/>
    <w:rsid w:val="3DC072B3"/>
    <w:rsid w:val="3DC738E4"/>
    <w:rsid w:val="3DC88D29"/>
    <w:rsid w:val="3DD1917E"/>
    <w:rsid w:val="3DDCA9D7"/>
    <w:rsid w:val="3DE4054A"/>
    <w:rsid w:val="3DED3CCB"/>
    <w:rsid w:val="3DF4BD41"/>
    <w:rsid w:val="3E000A25"/>
    <w:rsid w:val="3E0665C2"/>
    <w:rsid w:val="3E0AF2EC"/>
    <w:rsid w:val="3E0BE365"/>
    <w:rsid w:val="3E174F8D"/>
    <w:rsid w:val="3E1F8E1F"/>
    <w:rsid w:val="3E26A1C6"/>
    <w:rsid w:val="3E378612"/>
    <w:rsid w:val="3E37DA92"/>
    <w:rsid w:val="3E55E8DF"/>
    <w:rsid w:val="3E5955D9"/>
    <w:rsid w:val="3E670665"/>
    <w:rsid w:val="3E766999"/>
    <w:rsid w:val="3E7FD651"/>
    <w:rsid w:val="3E80FD74"/>
    <w:rsid w:val="3E8283B4"/>
    <w:rsid w:val="3E87BE1E"/>
    <w:rsid w:val="3E87F84C"/>
    <w:rsid w:val="3E8A3F26"/>
    <w:rsid w:val="3E92C63A"/>
    <w:rsid w:val="3E9FCDDA"/>
    <w:rsid w:val="3EA02849"/>
    <w:rsid w:val="3EABA51E"/>
    <w:rsid w:val="3EB1A6E9"/>
    <w:rsid w:val="3ECF8913"/>
    <w:rsid w:val="3ED45A63"/>
    <w:rsid w:val="3ED55D13"/>
    <w:rsid w:val="3ED58FA5"/>
    <w:rsid w:val="3ED6E637"/>
    <w:rsid w:val="3EDB0041"/>
    <w:rsid w:val="3EE420B8"/>
    <w:rsid w:val="3EEF8E6E"/>
    <w:rsid w:val="3EF7E625"/>
    <w:rsid w:val="3F038CDA"/>
    <w:rsid w:val="3F060829"/>
    <w:rsid w:val="3F07C021"/>
    <w:rsid w:val="3F09218A"/>
    <w:rsid w:val="3F1C49A0"/>
    <w:rsid w:val="3F1DA615"/>
    <w:rsid w:val="3F263407"/>
    <w:rsid w:val="3F29C2D8"/>
    <w:rsid w:val="3F2CAB89"/>
    <w:rsid w:val="3F3394C5"/>
    <w:rsid w:val="3F3C54CD"/>
    <w:rsid w:val="3F427F87"/>
    <w:rsid w:val="3F444FA7"/>
    <w:rsid w:val="3F4CD67C"/>
    <w:rsid w:val="3F4E972C"/>
    <w:rsid w:val="3F537A18"/>
    <w:rsid w:val="3F635200"/>
    <w:rsid w:val="3F8C8006"/>
    <w:rsid w:val="3F9425FD"/>
    <w:rsid w:val="3FC15FB4"/>
    <w:rsid w:val="3FC60E9A"/>
    <w:rsid w:val="3FDAA0C3"/>
    <w:rsid w:val="3FE1C630"/>
    <w:rsid w:val="3FEAB8CF"/>
    <w:rsid w:val="3FF631F9"/>
    <w:rsid w:val="3FF8C198"/>
    <w:rsid w:val="3FFBC1E8"/>
    <w:rsid w:val="400A926A"/>
    <w:rsid w:val="40180361"/>
    <w:rsid w:val="4018BE4C"/>
    <w:rsid w:val="401FE672"/>
    <w:rsid w:val="4023D9FD"/>
    <w:rsid w:val="402AE339"/>
    <w:rsid w:val="402E0C3A"/>
    <w:rsid w:val="40357665"/>
    <w:rsid w:val="403E5591"/>
    <w:rsid w:val="40418817"/>
    <w:rsid w:val="40588610"/>
    <w:rsid w:val="405C238C"/>
    <w:rsid w:val="406041F7"/>
    <w:rsid w:val="4065B448"/>
    <w:rsid w:val="40666232"/>
    <w:rsid w:val="406E5B0E"/>
    <w:rsid w:val="40875453"/>
    <w:rsid w:val="408DFE79"/>
    <w:rsid w:val="409D7FDE"/>
    <w:rsid w:val="40B4FFD2"/>
    <w:rsid w:val="40C04EDD"/>
    <w:rsid w:val="40CEA8FF"/>
    <w:rsid w:val="40D75904"/>
    <w:rsid w:val="40EF2CC2"/>
    <w:rsid w:val="40EFB5C8"/>
    <w:rsid w:val="40F5A63B"/>
    <w:rsid w:val="40FDC652"/>
    <w:rsid w:val="410E1FDE"/>
    <w:rsid w:val="411A75FB"/>
    <w:rsid w:val="411D55BE"/>
    <w:rsid w:val="41385543"/>
    <w:rsid w:val="414639D4"/>
    <w:rsid w:val="414AB17A"/>
    <w:rsid w:val="416304F9"/>
    <w:rsid w:val="416B7568"/>
    <w:rsid w:val="4175C013"/>
    <w:rsid w:val="41870D3C"/>
    <w:rsid w:val="41911D30"/>
    <w:rsid w:val="41A3AA24"/>
    <w:rsid w:val="41A72451"/>
    <w:rsid w:val="41B00517"/>
    <w:rsid w:val="41B21AAD"/>
    <w:rsid w:val="41B96D8D"/>
    <w:rsid w:val="41BA9F9E"/>
    <w:rsid w:val="41C274A8"/>
    <w:rsid w:val="41C8C678"/>
    <w:rsid w:val="41CC204B"/>
    <w:rsid w:val="41DDA723"/>
    <w:rsid w:val="41FDCF87"/>
    <w:rsid w:val="4201A240"/>
    <w:rsid w:val="420BDC93"/>
    <w:rsid w:val="420D56B9"/>
    <w:rsid w:val="422A77DF"/>
    <w:rsid w:val="4233406B"/>
    <w:rsid w:val="42366650"/>
    <w:rsid w:val="4238487D"/>
    <w:rsid w:val="4256A9B4"/>
    <w:rsid w:val="4259290E"/>
    <w:rsid w:val="426146D7"/>
    <w:rsid w:val="426E4C80"/>
    <w:rsid w:val="4273B737"/>
    <w:rsid w:val="427C4D3C"/>
    <w:rsid w:val="428E7458"/>
    <w:rsid w:val="429554E3"/>
    <w:rsid w:val="42987C4C"/>
    <w:rsid w:val="42A848F6"/>
    <w:rsid w:val="42B0221A"/>
    <w:rsid w:val="42D2A6CB"/>
    <w:rsid w:val="42DDA864"/>
    <w:rsid w:val="42E16B9C"/>
    <w:rsid w:val="42E459C8"/>
    <w:rsid w:val="42E5A8B7"/>
    <w:rsid w:val="42EF047B"/>
    <w:rsid w:val="42F284F9"/>
    <w:rsid w:val="42FAE7F6"/>
    <w:rsid w:val="42FE5B60"/>
    <w:rsid w:val="42FE9693"/>
    <w:rsid w:val="430EA731"/>
    <w:rsid w:val="43163379"/>
    <w:rsid w:val="432C2D56"/>
    <w:rsid w:val="433EB997"/>
    <w:rsid w:val="4348C32A"/>
    <w:rsid w:val="434950E1"/>
    <w:rsid w:val="434E0AC9"/>
    <w:rsid w:val="4357E6F8"/>
    <w:rsid w:val="43668FFF"/>
    <w:rsid w:val="4369110E"/>
    <w:rsid w:val="437A4A9F"/>
    <w:rsid w:val="437D5A26"/>
    <w:rsid w:val="4382575F"/>
    <w:rsid w:val="43851D39"/>
    <w:rsid w:val="4385DB95"/>
    <w:rsid w:val="438C9184"/>
    <w:rsid w:val="439764BD"/>
    <w:rsid w:val="439B2C88"/>
    <w:rsid w:val="439BAF8C"/>
    <w:rsid w:val="439FF4F4"/>
    <w:rsid w:val="43A4933E"/>
    <w:rsid w:val="43A5830A"/>
    <w:rsid w:val="43A87D01"/>
    <w:rsid w:val="43AA4D62"/>
    <w:rsid w:val="43AAA627"/>
    <w:rsid w:val="43B3DD76"/>
    <w:rsid w:val="43B73CAD"/>
    <w:rsid w:val="43CA679A"/>
    <w:rsid w:val="43CF2998"/>
    <w:rsid w:val="43DC1A51"/>
    <w:rsid w:val="43E40ED0"/>
    <w:rsid w:val="43F290D0"/>
    <w:rsid w:val="43F43523"/>
    <w:rsid w:val="43FC057F"/>
    <w:rsid w:val="4404EF94"/>
    <w:rsid w:val="440EE33F"/>
    <w:rsid w:val="441B46DE"/>
    <w:rsid w:val="442174B8"/>
    <w:rsid w:val="44246F9D"/>
    <w:rsid w:val="4433E4C7"/>
    <w:rsid w:val="44379E1F"/>
    <w:rsid w:val="444E6C0C"/>
    <w:rsid w:val="445474A5"/>
    <w:rsid w:val="445503C4"/>
    <w:rsid w:val="446B115B"/>
    <w:rsid w:val="4475A746"/>
    <w:rsid w:val="4477A5E9"/>
    <w:rsid w:val="44865B7C"/>
    <w:rsid w:val="448A432C"/>
    <w:rsid w:val="448EDA84"/>
    <w:rsid w:val="4496C107"/>
    <w:rsid w:val="44AAA938"/>
    <w:rsid w:val="44ABA49D"/>
    <w:rsid w:val="44B1249B"/>
    <w:rsid w:val="44B3773C"/>
    <w:rsid w:val="44DA144A"/>
    <w:rsid w:val="44ED27A6"/>
    <w:rsid w:val="44F27218"/>
    <w:rsid w:val="44FF3668"/>
    <w:rsid w:val="450A1099"/>
    <w:rsid w:val="4513B291"/>
    <w:rsid w:val="45166890"/>
    <w:rsid w:val="45295D3C"/>
    <w:rsid w:val="452E6DD0"/>
    <w:rsid w:val="452EFC3F"/>
    <w:rsid w:val="45326E23"/>
    <w:rsid w:val="453F1F56"/>
    <w:rsid w:val="453F2F81"/>
    <w:rsid w:val="4550E9A7"/>
    <w:rsid w:val="456141B5"/>
    <w:rsid w:val="4569BF62"/>
    <w:rsid w:val="456AD42A"/>
    <w:rsid w:val="4572D537"/>
    <w:rsid w:val="45851980"/>
    <w:rsid w:val="458B683D"/>
    <w:rsid w:val="45A3489D"/>
    <w:rsid w:val="45AB4EC7"/>
    <w:rsid w:val="45B9407A"/>
    <w:rsid w:val="45BE2642"/>
    <w:rsid w:val="45C1D197"/>
    <w:rsid w:val="45D7E716"/>
    <w:rsid w:val="45E169B1"/>
    <w:rsid w:val="45ED0DA3"/>
    <w:rsid w:val="45F1ED79"/>
    <w:rsid w:val="45F8F7C0"/>
    <w:rsid w:val="4605E708"/>
    <w:rsid w:val="4606DFA8"/>
    <w:rsid w:val="460D29B2"/>
    <w:rsid w:val="461FB8FF"/>
    <w:rsid w:val="46204867"/>
    <w:rsid w:val="462C2732"/>
    <w:rsid w:val="46316006"/>
    <w:rsid w:val="463242B6"/>
    <w:rsid w:val="46351EE2"/>
    <w:rsid w:val="463984E0"/>
    <w:rsid w:val="464E74F8"/>
    <w:rsid w:val="465AD146"/>
    <w:rsid w:val="466582EE"/>
    <w:rsid w:val="46665F97"/>
    <w:rsid w:val="466B5C7F"/>
    <w:rsid w:val="468AADBD"/>
    <w:rsid w:val="4695D8D6"/>
    <w:rsid w:val="46961EC4"/>
    <w:rsid w:val="469A2012"/>
    <w:rsid w:val="469C7FD7"/>
    <w:rsid w:val="46B6242E"/>
    <w:rsid w:val="46C762A2"/>
    <w:rsid w:val="46CB6424"/>
    <w:rsid w:val="46CD744C"/>
    <w:rsid w:val="46CE5F75"/>
    <w:rsid w:val="46DA81E3"/>
    <w:rsid w:val="46E4B453"/>
    <w:rsid w:val="46EE7960"/>
    <w:rsid w:val="4701C74E"/>
    <w:rsid w:val="470D48E4"/>
    <w:rsid w:val="4710F2D6"/>
    <w:rsid w:val="47132050"/>
    <w:rsid w:val="4713BB13"/>
    <w:rsid w:val="4716F747"/>
    <w:rsid w:val="47209FDD"/>
    <w:rsid w:val="4728FFE6"/>
    <w:rsid w:val="473F6A87"/>
    <w:rsid w:val="47409370"/>
    <w:rsid w:val="478FAD50"/>
    <w:rsid w:val="479EA2B2"/>
    <w:rsid w:val="47AF57FC"/>
    <w:rsid w:val="47BAE70A"/>
    <w:rsid w:val="47BD5288"/>
    <w:rsid w:val="47C3A6F9"/>
    <w:rsid w:val="47DC2F27"/>
    <w:rsid w:val="47E0E68F"/>
    <w:rsid w:val="47E256C2"/>
    <w:rsid w:val="47EBC0C7"/>
    <w:rsid w:val="47F34535"/>
    <w:rsid w:val="47F5FB26"/>
    <w:rsid w:val="47FE4B39"/>
    <w:rsid w:val="48001848"/>
    <w:rsid w:val="48053654"/>
    <w:rsid w:val="480941B3"/>
    <w:rsid w:val="48127C70"/>
    <w:rsid w:val="4815E496"/>
    <w:rsid w:val="481B4428"/>
    <w:rsid w:val="481BA63E"/>
    <w:rsid w:val="48261B87"/>
    <w:rsid w:val="48292F53"/>
    <w:rsid w:val="48306B6F"/>
    <w:rsid w:val="483804FF"/>
    <w:rsid w:val="48392FB6"/>
    <w:rsid w:val="483BEBE9"/>
    <w:rsid w:val="484392AA"/>
    <w:rsid w:val="4843E11E"/>
    <w:rsid w:val="48441723"/>
    <w:rsid w:val="48456635"/>
    <w:rsid w:val="4848DE09"/>
    <w:rsid w:val="48490013"/>
    <w:rsid w:val="48541AD3"/>
    <w:rsid w:val="485856F3"/>
    <w:rsid w:val="485D0889"/>
    <w:rsid w:val="4866A293"/>
    <w:rsid w:val="487A91DB"/>
    <w:rsid w:val="48807D41"/>
    <w:rsid w:val="48937798"/>
    <w:rsid w:val="48970968"/>
    <w:rsid w:val="489D14B7"/>
    <w:rsid w:val="48A29ABB"/>
    <w:rsid w:val="48BD231C"/>
    <w:rsid w:val="48BFA703"/>
    <w:rsid w:val="48D5C77C"/>
    <w:rsid w:val="48EFCA33"/>
    <w:rsid w:val="48EFDBA8"/>
    <w:rsid w:val="48F39F22"/>
    <w:rsid w:val="48F479B6"/>
    <w:rsid w:val="48F642D2"/>
    <w:rsid w:val="48F7D01C"/>
    <w:rsid w:val="48FCF62E"/>
    <w:rsid w:val="490EA8CB"/>
    <w:rsid w:val="4917A56B"/>
    <w:rsid w:val="492DF594"/>
    <w:rsid w:val="49337269"/>
    <w:rsid w:val="493492F2"/>
    <w:rsid w:val="493A58D7"/>
    <w:rsid w:val="494045C6"/>
    <w:rsid w:val="49546BAB"/>
    <w:rsid w:val="49606AF1"/>
    <w:rsid w:val="4972016C"/>
    <w:rsid w:val="497E112B"/>
    <w:rsid w:val="4984199F"/>
    <w:rsid w:val="4985400F"/>
    <w:rsid w:val="4997C0FB"/>
    <w:rsid w:val="49A41FBC"/>
    <w:rsid w:val="49A9C450"/>
    <w:rsid w:val="49B1EA4D"/>
    <w:rsid w:val="49B2CE0B"/>
    <w:rsid w:val="49FDE0F8"/>
    <w:rsid w:val="4A0F5352"/>
    <w:rsid w:val="4A1B6FF3"/>
    <w:rsid w:val="4A1DA8F3"/>
    <w:rsid w:val="4A21BAC1"/>
    <w:rsid w:val="4A3861FB"/>
    <w:rsid w:val="4A3BC333"/>
    <w:rsid w:val="4A3D19ED"/>
    <w:rsid w:val="4A3EFCD4"/>
    <w:rsid w:val="4A40B0C3"/>
    <w:rsid w:val="4A424CB1"/>
    <w:rsid w:val="4A453F8E"/>
    <w:rsid w:val="4A492E2B"/>
    <w:rsid w:val="4A4A413F"/>
    <w:rsid w:val="4A4EF6FE"/>
    <w:rsid w:val="4A4FDF4C"/>
    <w:rsid w:val="4A683A44"/>
    <w:rsid w:val="4A6AA047"/>
    <w:rsid w:val="4A6F1065"/>
    <w:rsid w:val="4A758A05"/>
    <w:rsid w:val="4A7A7813"/>
    <w:rsid w:val="4A7BD291"/>
    <w:rsid w:val="4A9757A3"/>
    <w:rsid w:val="4A984C14"/>
    <w:rsid w:val="4AA483F0"/>
    <w:rsid w:val="4AAE9B58"/>
    <w:rsid w:val="4AAFB64B"/>
    <w:rsid w:val="4AB4E7AD"/>
    <w:rsid w:val="4AB713BB"/>
    <w:rsid w:val="4AB8FA1C"/>
    <w:rsid w:val="4ACBA851"/>
    <w:rsid w:val="4AE1CC35"/>
    <w:rsid w:val="4AE231C5"/>
    <w:rsid w:val="4AF29425"/>
    <w:rsid w:val="4B10BF31"/>
    <w:rsid w:val="4B2A2AB6"/>
    <w:rsid w:val="4B2FC113"/>
    <w:rsid w:val="4B307714"/>
    <w:rsid w:val="4B309ABC"/>
    <w:rsid w:val="4B333005"/>
    <w:rsid w:val="4B38C3BC"/>
    <w:rsid w:val="4B3C3EAA"/>
    <w:rsid w:val="4B437EAC"/>
    <w:rsid w:val="4B43E78F"/>
    <w:rsid w:val="4B491992"/>
    <w:rsid w:val="4B5D8427"/>
    <w:rsid w:val="4B676DB9"/>
    <w:rsid w:val="4B6AD7DE"/>
    <w:rsid w:val="4B746EB1"/>
    <w:rsid w:val="4B955484"/>
    <w:rsid w:val="4B9738FE"/>
    <w:rsid w:val="4B982F4A"/>
    <w:rsid w:val="4BA8C436"/>
    <w:rsid w:val="4BA9109F"/>
    <w:rsid w:val="4BADD573"/>
    <w:rsid w:val="4BB7A2AB"/>
    <w:rsid w:val="4BE808D3"/>
    <w:rsid w:val="4BEA3C24"/>
    <w:rsid w:val="4BEA4C08"/>
    <w:rsid w:val="4BF21AAA"/>
    <w:rsid w:val="4C04799F"/>
    <w:rsid w:val="4C07B12A"/>
    <w:rsid w:val="4C0E0187"/>
    <w:rsid w:val="4C0E3B8C"/>
    <w:rsid w:val="4C0FC30E"/>
    <w:rsid w:val="4C187305"/>
    <w:rsid w:val="4C1F5FEB"/>
    <w:rsid w:val="4C2577D5"/>
    <w:rsid w:val="4C2D4DB2"/>
    <w:rsid w:val="4C37E481"/>
    <w:rsid w:val="4C4A1ED5"/>
    <w:rsid w:val="4C531B8F"/>
    <w:rsid w:val="4C53BB08"/>
    <w:rsid w:val="4C59AE0A"/>
    <w:rsid w:val="4C5D6FA0"/>
    <w:rsid w:val="4C6423A4"/>
    <w:rsid w:val="4C64B4E4"/>
    <w:rsid w:val="4C6C064F"/>
    <w:rsid w:val="4C6FA5C0"/>
    <w:rsid w:val="4C6FBB06"/>
    <w:rsid w:val="4C704E8F"/>
    <w:rsid w:val="4C7B30DD"/>
    <w:rsid w:val="4C83C8AD"/>
    <w:rsid w:val="4C84FCAB"/>
    <w:rsid w:val="4C877F5E"/>
    <w:rsid w:val="4C8C4569"/>
    <w:rsid w:val="4C8EE335"/>
    <w:rsid w:val="4CA20119"/>
    <w:rsid w:val="4CAB975E"/>
    <w:rsid w:val="4CAD2D15"/>
    <w:rsid w:val="4CB638B5"/>
    <w:rsid w:val="4CBB67AE"/>
    <w:rsid w:val="4CC43828"/>
    <w:rsid w:val="4CD447C5"/>
    <w:rsid w:val="4CDA6E56"/>
    <w:rsid w:val="4CDA85B8"/>
    <w:rsid w:val="4CE6DCE7"/>
    <w:rsid w:val="4CE9DE29"/>
    <w:rsid w:val="4CE9E6AE"/>
    <w:rsid w:val="4CEA49D5"/>
    <w:rsid w:val="4D1A8C3A"/>
    <w:rsid w:val="4D1D58D1"/>
    <w:rsid w:val="4D1D6DEA"/>
    <w:rsid w:val="4D200CD9"/>
    <w:rsid w:val="4D2A995E"/>
    <w:rsid w:val="4D2C2F0A"/>
    <w:rsid w:val="4D326872"/>
    <w:rsid w:val="4D5BB02F"/>
    <w:rsid w:val="4D5D6363"/>
    <w:rsid w:val="4D629915"/>
    <w:rsid w:val="4D6A9783"/>
    <w:rsid w:val="4D6B278D"/>
    <w:rsid w:val="4D6D0847"/>
    <w:rsid w:val="4D70BE94"/>
    <w:rsid w:val="4D768A87"/>
    <w:rsid w:val="4D77B043"/>
    <w:rsid w:val="4D813D80"/>
    <w:rsid w:val="4D8B7F38"/>
    <w:rsid w:val="4D96B935"/>
    <w:rsid w:val="4DA34824"/>
    <w:rsid w:val="4DAA5279"/>
    <w:rsid w:val="4DAB83D7"/>
    <w:rsid w:val="4DC08836"/>
    <w:rsid w:val="4DD67A92"/>
    <w:rsid w:val="4DE23DE2"/>
    <w:rsid w:val="4DFE3849"/>
    <w:rsid w:val="4E004DBD"/>
    <w:rsid w:val="4E00FC9A"/>
    <w:rsid w:val="4E0C6CD0"/>
    <w:rsid w:val="4E0DF18C"/>
    <w:rsid w:val="4E117D5C"/>
    <w:rsid w:val="4E11F5CE"/>
    <w:rsid w:val="4E1F348E"/>
    <w:rsid w:val="4E296644"/>
    <w:rsid w:val="4E30A654"/>
    <w:rsid w:val="4E356CD1"/>
    <w:rsid w:val="4E37E499"/>
    <w:rsid w:val="4E3DC169"/>
    <w:rsid w:val="4E423865"/>
    <w:rsid w:val="4E47EE1F"/>
    <w:rsid w:val="4E55D837"/>
    <w:rsid w:val="4E66FA98"/>
    <w:rsid w:val="4E6B748F"/>
    <w:rsid w:val="4E6F09C6"/>
    <w:rsid w:val="4E7A76A6"/>
    <w:rsid w:val="4E7F8EC7"/>
    <w:rsid w:val="4E86379B"/>
    <w:rsid w:val="4E87E6CA"/>
    <w:rsid w:val="4E883BED"/>
    <w:rsid w:val="4E8AB0E2"/>
    <w:rsid w:val="4E94D7BE"/>
    <w:rsid w:val="4E9AA528"/>
    <w:rsid w:val="4E9D9472"/>
    <w:rsid w:val="4EA0E4C8"/>
    <w:rsid w:val="4EB5FC02"/>
    <w:rsid w:val="4EC34720"/>
    <w:rsid w:val="4ED3B983"/>
    <w:rsid w:val="4EDBE174"/>
    <w:rsid w:val="4EE57603"/>
    <w:rsid w:val="4EE97D49"/>
    <w:rsid w:val="4EF0CDE9"/>
    <w:rsid w:val="4EF460A2"/>
    <w:rsid w:val="4F0CC75A"/>
    <w:rsid w:val="4F0EF754"/>
    <w:rsid w:val="4F11B032"/>
    <w:rsid w:val="4F29A628"/>
    <w:rsid w:val="4F38FF50"/>
    <w:rsid w:val="4F475D39"/>
    <w:rsid w:val="4F5D3253"/>
    <w:rsid w:val="4F61BC45"/>
    <w:rsid w:val="4F63AC40"/>
    <w:rsid w:val="4F640F51"/>
    <w:rsid w:val="4F683E29"/>
    <w:rsid w:val="4F689A1E"/>
    <w:rsid w:val="4F697E5C"/>
    <w:rsid w:val="4F6AE5BC"/>
    <w:rsid w:val="4F723141"/>
    <w:rsid w:val="4F77F094"/>
    <w:rsid w:val="4F7C179E"/>
    <w:rsid w:val="4FA0A2C5"/>
    <w:rsid w:val="4FA20CEF"/>
    <w:rsid w:val="4FB375F8"/>
    <w:rsid w:val="4FB4F5AD"/>
    <w:rsid w:val="4FB78D01"/>
    <w:rsid w:val="4FBD7EF7"/>
    <w:rsid w:val="4FBEA5D2"/>
    <w:rsid w:val="4FCA678E"/>
    <w:rsid w:val="4FD42335"/>
    <w:rsid w:val="4FD7EAB9"/>
    <w:rsid w:val="4FDF381F"/>
    <w:rsid w:val="4FE3D6E4"/>
    <w:rsid w:val="4FE572DF"/>
    <w:rsid w:val="4FE77C2D"/>
    <w:rsid w:val="4FF46FF4"/>
    <w:rsid w:val="4FF59409"/>
    <w:rsid w:val="500C849C"/>
    <w:rsid w:val="5018077B"/>
    <w:rsid w:val="501D8CE1"/>
    <w:rsid w:val="50221E01"/>
    <w:rsid w:val="502250EB"/>
    <w:rsid w:val="502A0874"/>
    <w:rsid w:val="503D8DE1"/>
    <w:rsid w:val="50498902"/>
    <w:rsid w:val="504FF887"/>
    <w:rsid w:val="50507D82"/>
    <w:rsid w:val="5052A2E7"/>
    <w:rsid w:val="5056837C"/>
    <w:rsid w:val="5056A863"/>
    <w:rsid w:val="5058ED57"/>
    <w:rsid w:val="506921B8"/>
    <w:rsid w:val="506A2D87"/>
    <w:rsid w:val="506F6C0F"/>
    <w:rsid w:val="506F9702"/>
    <w:rsid w:val="5074DA51"/>
    <w:rsid w:val="50752340"/>
    <w:rsid w:val="5076957E"/>
    <w:rsid w:val="50853A49"/>
    <w:rsid w:val="508DE8CF"/>
    <w:rsid w:val="508E470E"/>
    <w:rsid w:val="508F9556"/>
    <w:rsid w:val="509A19E6"/>
    <w:rsid w:val="50A2DF82"/>
    <w:rsid w:val="50A3F77E"/>
    <w:rsid w:val="50B32FA4"/>
    <w:rsid w:val="50CAEC3C"/>
    <w:rsid w:val="50CF18C3"/>
    <w:rsid w:val="50D31581"/>
    <w:rsid w:val="50DBEC58"/>
    <w:rsid w:val="50E28093"/>
    <w:rsid w:val="50F926D4"/>
    <w:rsid w:val="50FFD56E"/>
    <w:rsid w:val="51122AA8"/>
    <w:rsid w:val="512C7842"/>
    <w:rsid w:val="513B7939"/>
    <w:rsid w:val="5153E2DA"/>
    <w:rsid w:val="515A51ED"/>
    <w:rsid w:val="516860C8"/>
    <w:rsid w:val="516A2A89"/>
    <w:rsid w:val="5179D297"/>
    <w:rsid w:val="518BB486"/>
    <w:rsid w:val="518BF6E3"/>
    <w:rsid w:val="519AE7B3"/>
    <w:rsid w:val="51A404BF"/>
    <w:rsid w:val="51BE0C90"/>
    <w:rsid w:val="51D90AC2"/>
    <w:rsid w:val="51DB309C"/>
    <w:rsid w:val="51DF7A22"/>
    <w:rsid w:val="51E396E1"/>
    <w:rsid w:val="51E98955"/>
    <w:rsid w:val="51F57FEC"/>
    <w:rsid w:val="51F7121F"/>
    <w:rsid w:val="520C9865"/>
    <w:rsid w:val="52128771"/>
    <w:rsid w:val="5212F614"/>
    <w:rsid w:val="52145E9C"/>
    <w:rsid w:val="5215276C"/>
    <w:rsid w:val="522BA095"/>
    <w:rsid w:val="522FF79F"/>
    <w:rsid w:val="52305419"/>
    <w:rsid w:val="5237059E"/>
    <w:rsid w:val="52375235"/>
    <w:rsid w:val="52383FEF"/>
    <w:rsid w:val="523A9A80"/>
    <w:rsid w:val="523AE9CE"/>
    <w:rsid w:val="525228D4"/>
    <w:rsid w:val="52539618"/>
    <w:rsid w:val="5257A6F3"/>
    <w:rsid w:val="525D2A48"/>
    <w:rsid w:val="525DC542"/>
    <w:rsid w:val="526F5CBB"/>
    <w:rsid w:val="527154E5"/>
    <w:rsid w:val="5273652D"/>
    <w:rsid w:val="527EB92A"/>
    <w:rsid w:val="5281D218"/>
    <w:rsid w:val="52A4C0D1"/>
    <w:rsid w:val="52B45ADC"/>
    <w:rsid w:val="52D15500"/>
    <w:rsid w:val="52E0B587"/>
    <w:rsid w:val="52F0ACAB"/>
    <w:rsid w:val="52F783B2"/>
    <w:rsid w:val="53024B20"/>
    <w:rsid w:val="53147960"/>
    <w:rsid w:val="531995AB"/>
    <w:rsid w:val="5335A2FC"/>
    <w:rsid w:val="5337543C"/>
    <w:rsid w:val="533A6531"/>
    <w:rsid w:val="533B60C0"/>
    <w:rsid w:val="535391ED"/>
    <w:rsid w:val="5359D4C1"/>
    <w:rsid w:val="535BF5B7"/>
    <w:rsid w:val="535C64DE"/>
    <w:rsid w:val="537B26D4"/>
    <w:rsid w:val="537E22FB"/>
    <w:rsid w:val="5384D81B"/>
    <w:rsid w:val="538AE541"/>
    <w:rsid w:val="53985C91"/>
    <w:rsid w:val="539FF451"/>
    <w:rsid w:val="53A126DF"/>
    <w:rsid w:val="53AF44CF"/>
    <w:rsid w:val="53B4953B"/>
    <w:rsid w:val="53C39225"/>
    <w:rsid w:val="53D94A46"/>
    <w:rsid w:val="53F0EA41"/>
    <w:rsid w:val="53F8E262"/>
    <w:rsid w:val="53FCC260"/>
    <w:rsid w:val="54136A9C"/>
    <w:rsid w:val="541565DD"/>
    <w:rsid w:val="541D6B16"/>
    <w:rsid w:val="541E113F"/>
    <w:rsid w:val="542AAA6A"/>
    <w:rsid w:val="54371D63"/>
    <w:rsid w:val="54458EA1"/>
    <w:rsid w:val="544963B6"/>
    <w:rsid w:val="544A92B7"/>
    <w:rsid w:val="54533B76"/>
    <w:rsid w:val="545360BA"/>
    <w:rsid w:val="5455A834"/>
    <w:rsid w:val="547EE39A"/>
    <w:rsid w:val="548B6C6F"/>
    <w:rsid w:val="5491F913"/>
    <w:rsid w:val="549A1174"/>
    <w:rsid w:val="54A019E0"/>
    <w:rsid w:val="54A0D4EC"/>
    <w:rsid w:val="54A57543"/>
    <w:rsid w:val="54BF3935"/>
    <w:rsid w:val="54C383A8"/>
    <w:rsid w:val="54C70F48"/>
    <w:rsid w:val="54DA5D8F"/>
    <w:rsid w:val="54E0237F"/>
    <w:rsid w:val="54F35EB9"/>
    <w:rsid w:val="54FBD2D6"/>
    <w:rsid w:val="550DA4CF"/>
    <w:rsid w:val="553626DF"/>
    <w:rsid w:val="55397176"/>
    <w:rsid w:val="554285FD"/>
    <w:rsid w:val="556DF048"/>
    <w:rsid w:val="557A0DC9"/>
    <w:rsid w:val="557CA286"/>
    <w:rsid w:val="557CA8F6"/>
    <w:rsid w:val="5582BCC8"/>
    <w:rsid w:val="558ECA54"/>
    <w:rsid w:val="55986015"/>
    <w:rsid w:val="5598E743"/>
    <w:rsid w:val="55A41B17"/>
    <w:rsid w:val="55A59BD1"/>
    <w:rsid w:val="55B6A203"/>
    <w:rsid w:val="55BB729D"/>
    <w:rsid w:val="55BEF573"/>
    <w:rsid w:val="55C1DC08"/>
    <w:rsid w:val="55C29D04"/>
    <w:rsid w:val="55CE7ADF"/>
    <w:rsid w:val="55DE2BD1"/>
    <w:rsid w:val="55E4A824"/>
    <w:rsid w:val="55FD74E5"/>
    <w:rsid w:val="56045F1F"/>
    <w:rsid w:val="561A8F4B"/>
    <w:rsid w:val="563EF95A"/>
    <w:rsid w:val="56482487"/>
    <w:rsid w:val="564AB1E7"/>
    <w:rsid w:val="56521007"/>
    <w:rsid w:val="565696EF"/>
    <w:rsid w:val="565D527C"/>
    <w:rsid w:val="565FFAB7"/>
    <w:rsid w:val="56634DDF"/>
    <w:rsid w:val="567D0E1A"/>
    <w:rsid w:val="56876440"/>
    <w:rsid w:val="568B4329"/>
    <w:rsid w:val="56906C26"/>
    <w:rsid w:val="569258F8"/>
    <w:rsid w:val="56A23674"/>
    <w:rsid w:val="56A46D3F"/>
    <w:rsid w:val="56C5CCBD"/>
    <w:rsid w:val="56C83110"/>
    <w:rsid w:val="56CA93F1"/>
    <w:rsid w:val="56CCF9F5"/>
    <w:rsid w:val="56D27D8D"/>
    <w:rsid w:val="56D4ED93"/>
    <w:rsid w:val="56DF7C28"/>
    <w:rsid w:val="56F1DB09"/>
    <w:rsid w:val="56F2578D"/>
    <w:rsid w:val="56F3B729"/>
    <w:rsid w:val="57030A9C"/>
    <w:rsid w:val="5705224C"/>
    <w:rsid w:val="570B0FE3"/>
    <w:rsid w:val="570EEC7E"/>
    <w:rsid w:val="571109FA"/>
    <w:rsid w:val="5715CF89"/>
    <w:rsid w:val="572D16C1"/>
    <w:rsid w:val="573BD40C"/>
    <w:rsid w:val="575203E8"/>
    <w:rsid w:val="5752D6D9"/>
    <w:rsid w:val="5762F8D0"/>
    <w:rsid w:val="5765E62A"/>
    <w:rsid w:val="57712378"/>
    <w:rsid w:val="5775806C"/>
    <w:rsid w:val="57777FD1"/>
    <w:rsid w:val="578331F3"/>
    <w:rsid w:val="578BD5FB"/>
    <w:rsid w:val="57984D09"/>
    <w:rsid w:val="579D06B0"/>
    <w:rsid w:val="579F2421"/>
    <w:rsid w:val="57A84C32"/>
    <w:rsid w:val="57A94AF4"/>
    <w:rsid w:val="57CA4774"/>
    <w:rsid w:val="57CEAF72"/>
    <w:rsid w:val="57D1B2A7"/>
    <w:rsid w:val="57D2D751"/>
    <w:rsid w:val="57D79C81"/>
    <w:rsid w:val="57D9951B"/>
    <w:rsid w:val="57FE41DB"/>
    <w:rsid w:val="58037B35"/>
    <w:rsid w:val="580AFC6B"/>
    <w:rsid w:val="5819BBEC"/>
    <w:rsid w:val="581E4720"/>
    <w:rsid w:val="58281CAC"/>
    <w:rsid w:val="582D996F"/>
    <w:rsid w:val="582EA8E3"/>
    <w:rsid w:val="5842B6CC"/>
    <w:rsid w:val="5849DFF1"/>
    <w:rsid w:val="584BA40D"/>
    <w:rsid w:val="584D0EF3"/>
    <w:rsid w:val="5859143E"/>
    <w:rsid w:val="585D2E13"/>
    <w:rsid w:val="5862CACE"/>
    <w:rsid w:val="586E9E12"/>
    <w:rsid w:val="587454FC"/>
    <w:rsid w:val="5876068F"/>
    <w:rsid w:val="5884CBB8"/>
    <w:rsid w:val="58A584CD"/>
    <w:rsid w:val="58BD8E87"/>
    <w:rsid w:val="58CC191A"/>
    <w:rsid w:val="58D0433B"/>
    <w:rsid w:val="58EC5897"/>
    <w:rsid w:val="58F92C87"/>
    <w:rsid w:val="5906A819"/>
    <w:rsid w:val="59122AF6"/>
    <w:rsid w:val="5915DD7A"/>
    <w:rsid w:val="5916541C"/>
    <w:rsid w:val="591A79BF"/>
    <w:rsid w:val="591CD415"/>
    <w:rsid w:val="592273C7"/>
    <w:rsid w:val="59296078"/>
    <w:rsid w:val="5933DCB1"/>
    <w:rsid w:val="593EE1C1"/>
    <w:rsid w:val="5941280B"/>
    <w:rsid w:val="59421544"/>
    <w:rsid w:val="594A2EFC"/>
    <w:rsid w:val="594E3FED"/>
    <w:rsid w:val="59503CDC"/>
    <w:rsid w:val="5955FAAE"/>
    <w:rsid w:val="595DC156"/>
    <w:rsid w:val="5962DBC4"/>
    <w:rsid w:val="596BC56D"/>
    <w:rsid w:val="59705348"/>
    <w:rsid w:val="5971636D"/>
    <w:rsid w:val="597D0C72"/>
    <w:rsid w:val="59816ADA"/>
    <w:rsid w:val="598476AF"/>
    <w:rsid w:val="598ED2EC"/>
    <w:rsid w:val="599CF3BD"/>
    <w:rsid w:val="599EEA38"/>
    <w:rsid w:val="59A9A892"/>
    <w:rsid w:val="59AA600B"/>
    <w:rsid w:val="59ABB492"/>
    <w:rsid w:val="59AC69BC"/>
    <w:rsid w:val="59ADEFC4"/>
    <w:rsid w:val="59B107C1"/>
    <w:rsid w:val="59C555C3"/>
    <w:rsid w:val="59D02048"/>
    <w:rsid w:val="59D0E417"/>
    <w:rsid w:val="59D20DDA"/>
    <w:rsid w:val="59D49DDD"/>
    <w:rsid w:val="59D4A9EF"/>
    <w:rsid w:val="59DB46A4"/>
    <w:rsid w:val="59E25C49"/>
    <w:rsid w:val="59F9FEDD"/>
    <w:rsid w:val="5A009546"/>
    <w:rsid w:val="5A06ADE4"/>
    <w:rsid w:val="5A0A20B0"/>
    <w:rsid w:val="5A12F44F"/>
    <w:rsid w:val="5A1F4D4F"/>
    <w:rsid w:val="5A2E652A"/>
    <w:rsid w:val="5A3177EA"/>
    <w:rsid w:val="5A3639FB"/>
    <w:rsid w:val="5A3C2768"/>
    <w:rsid w:val="5A53DB44"/>
    <w:rsid w:val="5A651A70"/>
    <w:rsid w:val="5A6F2D86"/>
    <w:rsid w:val="5A71472E"/>
    <w:rsid w:val="5A8BE90F"/>
    <w:rsid w:val="5A97D8F5"/>
    <w:rsid w:val="5AAB9D84"/>
    <w:rsid w:val="5AABA8BB"/>
    <w:rsid w:val="5AB813B7"/>
    <w:rsid w:val="5AD0FE8E"/>
    <w:rsid w:val="5AD199F2"/>
    <w:rsid w:val="5AD39967"/>
    <w:rsid w:val="5B024CE1"/>
    <w:rsid w:val="5B0326E2"/>
    <w:rsid w:val="5B11D402"/>
    <w:rsid w:val="5B16D2A4"/>
    <w:rsid w:val="5B1CC532"/>
    <w:rsid w:val="5B2722E9"/>
    <w:rsid w:val="5B30D4D7"/>
    <w:rsid w:val="5B460CCD"/>
    <w:rsid w:val="5B54CC24"/>
    <w:rsid w:val="5B5725A2"/>
    <w:rsid w:val="5B685EB5"/>
    <w:rsid w:val="5B697950"/>
    <w:rsid w:val="5B720DCF"/>
    <w:rsid w:val="5B73E07F"/>
    <w:rsid w:val="5B7B68F2"/>
    <w:rsid w:val="5B80205E"/>
    <w:rsid w:val="5B8D51A4"/>
    <w:rsid w:val="5B92163F"/>
    <w:rsid w:val="5B934DA1"/>
    <w:rsid w:val="5B947FAF"/>
    <w:rsid w:val="5B9ABF6D"/>
    <w:rsid w:val="5B9EDC9F"/>
    <w:rsid w:val="5BA02533"/>
    <w:rsid w:val="5BA12FC8"/>
    <w:rsid w:val="5BA330B6"/>
    <w:rsid w:val="5BA9BED2"/>
    <w:rsid w:val="5BAAFE9C"/>
    <w:rsid w:val="5BAB561D"/>
    <w:rsid w:val="5BACA991"/>
    <w:rsid w:val="5BB0D0E8"/>
    <w:rsid w:val="5BB8BA0B"/>
    <w:rsid w:val="5BBAAB54"/>
    <w:rsid w:val="5BBDAA8C"/>
    <w:rsid w:val="5BC499FF"/>
    <w:rsid w:val="5BD5720B"/>
    <w:rsid w:val="5BE00FD7"/>
    <w:rsid w:val="5BE4F657"/>
    <w:rsid w:val="5BE90E6C"/>
    <w:rsid w:val="5BF20A64"/>
    <w:rsid w:val="5C082EC8"/>
    <w:rsid w:val="5C0F98EF"/>
    <w:rsid w:val="5C1A54D4"/>
    <w:rsid w:val="5C1B0492"/>
    <w:rsid w:val="5C2DB23F"/>
    <w:rsid w:val="5C2E051B"/>
    <w:rsid w:val="5C3F73D5"/>
    <w:rsid w:val="5C415DE8"/>
    <w:rsid w:val="5C4863DE"/>
    <w:rsid w:val="5C4BE4DA"/>
    <w:rsid w:val="5C4C3700"/>
    <w:rsid w:val="5C609810"/>
    <w:rsid w:val="5C6D408E"/>
    <w:rsid w:val="5C6E0233"/>
    <w:rsid w:val="5C74851A"/>
    <w:rsid w:val="5C803B4E"/>
    <w:rsid w:val="5C851985"/>
    <w:rsid w:val="5C8C2E68"/>
    <w:rsid w:val="5C961D18"/>
    <w:rsid w:val="5C9A7C86"/>
    <w:rsid w:val="5C9EE67C"/>
    <w:rsid w:val="5C9FAB04"/>
    <w:rsid w:val="5CA6457C"/>
    <w:rsid w:val="5CAC8E19"/>
    <w:rsid w:val="5CAD7D92"/>
    <w:rsid w:val="5CAE7D8D"/>
    <w:rsid w:val="5CB34956"/>
    <w:rsid w:val="5CBC77E3"/>
    <w:rsid w:val="5CC18B3B"/>
    <w:rsid w:val="5CC49D91"/>
    <w:rsid w:val="5CC9D621"/>
    <w:rsid w:val="5CCA7F0B"/>
    <w:rsid w:val="5CD05E89"/>
    <w:rsid w:val="5CD7B0B3"/>
    <w:rsid w:val="5CEAF4EF"/>
    <w:rsid w:val="5CF0E377"/>
    <w:rsid w:val="5D034367"/>
    <w:rsid w:val="5D0820F9"/>
    <w:rsid w:val="5D12F8A0"/>
    <w:rsid w:val="5D2045F1"/>
    <w:rsid w:val="5D382D09"/>
    <w:rsid w:val="5D4CD271"/>
    <w:rsid w:val="5D52545E"/>
    <w:rsid w:val="5D555DF3"/>
    <w:rsid w:val="5D5A2DF1"/>
    <w:rsid w:val="5D5B7A43"/>
    <w:rsid w:val="5D6AB5FC"/>
    <w:rsid w:val="5D6B6E97"/>
    <w:rsid w:val="5D7C5D22"/>
    <w:rsid w:val="5D7CF15A"/>
    <w:rsid w:val="5DA24704"/>
    <w:rsid w:val="5DA79493"/>
    <w:rsid w:val="5DC4D74C"/>
    <w:rsid w:val="5DCDE5B8"/>
    <w:rsid w:val="5DD35D49"/>
    <w:rsid w:val="5DDE2777"/>
    <w:rsid w:val="5DF556DC"/>
    <w:rsid w:val="5DF7634C"/>
    <w:rsid w:val="5DF8E535"/>
    <w:rsid w:val="5DFB9769"/>
    <w:rsid w:val="5E1D8325"/>
    <w:rsid w:val="5E1F502C"/>
    <w:rsid w:val="5E2AD95E"/>
    <w:rsid w:val="5E3EB8E5"/>
    <w:rsid w:val="5E4EA622"/>
    <w:rsid w:val="5E523490"/>
    <w:rsid w:val="5E5E8A93"/>
    <w:rsid w:val="5E690145"/>
    <w:rsid w:val="5E6D9B50"/>
    <w:rsid w:val="5E742D27"/>
    <w:rsid w:val="5E76E657"/>
    <w:rsid w:val="5E80C7A5"/>
    <w:rsid w:val="5E8203C7"/>
    <w:rsid w:val="5E9B3CA0"/>
    <w:rsid w:val="5E9E4342"/>
    <w:rsid w:val="5EAD30E8"/>
    <w:rsid w:val="5EAFB3B6"/>
    <w:rsid w:val="5EC4AC8B"/>
    <w:rsid w:val="5ECE8531"/>
    <w:rsid w:val="5EE7D1A6"/>
    <w:rsid w:val="5EF57505"/>
    <w:rsid w:val="5EF623A6"/>
    <w:rsid w:val="5EFE7D04"/>
    <w:rsid w:val="5F10E950"/>
    <w:rsid w:val="5F10FA47"/>
    <w:rsid w:val="5F18714C"/>
    <w:rsid w:val="5F1AD49D"/>
    <w:rsid w:val="5F1BCB12"/>
    <w:rsid w:val="5F2FE189"/>
    <w:rsid w:val="5F34392A"/>
    <w:rsid w:val="5F346F77"/>
    <w:rsid w:val="5F37A61E"/>
    <w:rsid w:val="5F3E8E77"/>
    <w:rsid w:val="5F4190A7"/>
    <w:rsid w:val="5F5E4E24"/>
    <w:rsid w:val="5F733C7E"/>
    <w:rsid w:val="5F78A2ED"/>
    <w:rsid w:val="5F918612"/>
    <w:rsid w:val="5FA739BE"/>
    <w:rsid w:val="5FC3C123"/>
    <w:rsid w:val="5FC4FD05"/>
    <w:rsid w:val="5FC55B3A"/>
    <w:rsid w:val="5FD0408D"/>
    <w:rsid w:val="5FD8B290"/>
    <w:rsid w:val="5FDDB22B"/>
    <w:rsid w:val="5FE14563"/>
    <w:rsid w:val="5FE5EC91"/>
    <w:rsid w:val="5FE8B1B8"/>
    <w:rsid w:val="6006AFF0"/>
    <w:rsid w:val="600BC127"/>
    <w:rsid w:val="6026C99B"/>
    <w:rsid w:val="602781F3"/>
    <w:rsid w:val="6037B28F"/>
    <w:rsid w:val="605543AC"/>
    <w:rsid w:val="6060754F"/>
    <w:rsid w:val="6070CBF6"/>
    <w:rsid w:val="6077A94B"/>
    <w:rsid w:val="6092802C"/>
    <w:rsid w:val="6095AAE2"/>
    <w:rsid w:val="609B1EBE"/>
    <w:rsid w:val="60A5F05A"/>
    <w:rsid w:val="60B64205"/>
    <w:rsid w:val="60B83AC9"/>
    <w:rsid w:val="60BCA760"/>
    <w:rsid w:val="60BDF70D"/>
    <w:rsid w:val="60C06294"/>
    <w:rsid w:val="60C23080"/>
    <w:rsid w:val="60C7996B"/>
    <w:rsid w:val="60CBB188"/>
    <w:rsid w:val="60CCBEC7"/>
    <w:rsid w:val="60D927E2"/>
    <w:rsid w:val="610CB462"/>
    <w:rsid w:val="611426A7"/>
    <w:rsid w:val="61167DA3"/>
    <w:rsid w:val="61215359"/>
    <w:rsid w:val="61279568"/>
    <w:rsid w:val="6144BE96"/>
    <w:rsid w:val="61462E83"/>
    <w:rsid w:val="615891EF"/>
    <w:rsid w:val="615FD70F"/>
    <w:rsid w:val="616F48B4"/>
    <w:rsid w:val="61719287"/>
    <w:rsid w:val="6179D23A"/>
    <w:rsid w:val="617D8637"/>
    <w:rsid w:val="6180B6F9"/>
    <w:rsid w:val="61A1F514"/>
    <w:rsid w:val="61A8BD36"/>
    <w:rsid w:val="61AE2FF2"/>
    <w:rsid w:val="61D54D33"/>
    <w:rsid w:val="61DD40C8"/>
    <w:rsid w:val="61DECB70"/>
    <w:rsid w:val="61E3054F"/>
    <w:rsid w:val="6202C3FA"/>
    <w:rsid w:val="620BE74A"/>
    <w:rsid w:val="62116F6C"/>
    <w:rsid w:val="6214CA1E"/>
    <w:rsid w:val="62214097"/>
    <w:rsid w:val="6226E9C7"/>
    <w:rsid w:val="6235AD27"/>
    <w:rsid w:val="6239F13D"/>
    <w:rsid w:val="6244CA93"/>
    <w:rsid w:val="624ADC90"/>
    <w:rsid w:val="624E65F4"/>
    <w:rsid w:val="62502AAB"/>
    <w:rsid w:val="6252EB96"/>
    <w:rsid w:val="625587AF"/>
    <w:rsid w:val="6257AA5E"/>
    <w:rsid w:val="62621543"/>
    <w:rsid w:val="6265CA19"/>
    <w:rsid w:val="626F520F"/>
    <w:rsid w:val="62794B08"/>
    <w:rsid w:val="6279AFBB"/>
    <w:rsid w:val="628427B2"/>
    <w:rsid w:val="62876AC5"/>
    <w:rsid w:val="628FC93A"/>
    <w:rsid w:val="62A056D4"/>
    <w:rsid w:val="62A3FA00"/>
    <w:rsid w:val="62B01C3A"/>
    <w:rsid w:val="62BA3EA2"/>
    <w:rsid w:val="62BF3B48"/>
    <w:rsid w:val="62C2AE0A"/>
    <w:rsid w:val="62CE05C8"/>
    <w:rsid w:val="62DD379B"/>
    <w:rsid w:val="62E116BE"/>
    <w:rsid w:val="62E35EED"/>
    <w:rsid w:val="62E4FF7D"/>
    <w:rsid w:val="62E6718D"/>
    <w:rsid w:val="62ECB532"/>
    <w:rsid w:val="62FF67D4"/>
    <w:rsid w:val="630C8B30"/>
    <w:rsid w:val="631F21EF"/>
    <w:rsid w:val="6331E777"/>
    <w:rsid w:val="633C2BFC"/>
    <w:rsid w:val="6342F199"/>
    <w:rsid w:val="63574832"/>
    <w:rsid w:val="635A6A55"/>
    <w:rsid w:val="63667325"/>
    <w:rsid w:val="63769375"/>
    <w:rsid w:val="638BB435"/>
    <w:rsid w:val="63951771"/>
    <w:rsid w:val="63A03B91"/>
    <w:rsid w:val="63B1AEE6"/>
    <w:rsid w:val="63BA8BB5"/>
    <w:rsid w:val="63C2CF7C"/>
    <w:rsid w:val="63F53459"/>
    <w:rsid w:val="63F7DBCE"/>
    <w:rsid w:val="63F7FBCC"/>
    <w:rsid w:val="63FE3D14"/>
    <w:rsid w:val="64015BED"/>
    <w:rsid w:val="64087654"/>
    <w:rsid w:val="640BAD4D"/>
    <w:rsid w:val="6420BDAA"/>
    <w:rsid w:val="642B89C0"/>
    <w:rsid w:val="64333215"/>
    <w:rsid w:val="6443AEA4"/>
    <w:rsid w:val="6472D511"/>
    <w:rsid w:val="6485B3A8"/>
    <w:rsid w:val="648E51E8"/>
    <w:rsid w:val="648F005D"/>
    <w:rsid w:val="6497233F"/>
    <w:rsid w:val="64A21702"/>
    <w:rsid w:val="64A99C2D"/>
    <w:rsid w:val="64B4F6D7"/>
    <w:rsid w:val="64B9D92E"/>
    <w:rsid w:val="64CA6888"/>
    <w:rsid w:val="64CB6087"/>
    <w:rsid w:val="64D4BA93"/>
    <w:rsid w:val="64D58AE1"/>
    <w:rsid w:val="64F0523C"/>
    <w:rsid w:val="64FC988A"/>
    <w:rsid w:val="6500B7DD"/>
    <w:rsid w:val="65158431"/>
    <w:rsid w:val="65336484"/>
    <w:rsid w:val="653EB577"/>
    <w:rsid w:val="6573A47C"/>
    <w:rsid w:val="6574605A"/>
    <w:rsid w:val="657C06EF"/>
    <w:rsid w:val="6582F2CD"/>
    <w:rsid w:val="65A9C3C7"/>
    <w:rsid w:val="65ABC45B"/>
    <w:rsid w:val="65B9293B"/>
    <w:rsid w:val="65BA3BE1"/>
    <w:rsid w:val="65BD5DFA"/>
    <w:rsid w:val="65C38DDF"/>
    <w:rsid w:val="65DA7A5D"/>
    <w:rsid w:val="65DF7B3C"/>
    <w:rsid w:val="65E0BA38"/>
    <w:rsid w:val="65E6FFA0"/>
    <w:rsid w:val="65F7BF06"/>
    <w:rsid w:val="65FBF581"/>
    <w:rsid w:val="6601649A"/>
    <w:rsid w:val="66026DC1"/>
    <w:rsid w:val="6603FD3C"/>
    <w:rsid w:val="660ECF65"/>
    <w:rsid w:val="66151B71"/>
    <w:rsid w:val="66299223"/>
    <w:rsid w:val="66368100"/>
    <w:rsid w:val="663CE22C"/>
    <w:rsid w:val="6642D08E"/>
    <w:rsid w:val="6667342D"/>
    <w:rsid w:val="666B80C4"/>
    <w:rsid w:val="666DA6A7"/>
    <w:rsid w:val="666DC4A3"/>
    <w:rsid w:val="66741EF9"/>
    <w:rsid w:val="6684E541"/>
    <w:rsid w:val="66A879E2"/>
    <w:rsid w:val="66C3831F"/>
    <w:rsid w:val="66C68B32"/>
    <w:rsid w:val="66CC36E9"/>
    <w:rsid w:val="66CE936F"/>
    <w:rsid w:val="66E4A7FA"/>
    <w:rsid w:val="66E5CBA8"/>
    <w:rsid w:val="66E6E810"/>
    <w:rsid w:val="66E9AEBE"/>
    <w:rsid w:val="66F0F7D7"/>
    <w:rsid w:val="66F3A01E"/>
    <w:rsid w:val="66F68F4F"/>
    <w:rsid w:val="66F6DC42"/>
    <w:rsid w:val="6700174A"/>
    <w:rsid w:val="6713E052"/>
    <w:rsid w:val="6716DA05"/>
    <w:rsid w:val="6717DFB5"/>
    <w:rsid w:val="671B3CAF"/>
    <w:rsid w:val="672D2743"/>
    <w:rsid w:val="673EA625"/>
    <w:rsid w:val="6741006E"/>
    <w:rsid w:val="674B0589"/>
    <w:rsid w:val="67569470"/>
    <w:rsid w:val="67598D4D"/>
    <w:rsid w:val="675C80B5"/>
    <w:rsid w:val="675FE696"/>
    <w:rsid w:val="676E7F19"/>
    <w:rsid w:val="677325F1"/>
    <w:rsid w:val="678D9449"/>
    <w:rsid w:val="6796DFAB"/>
    <w:rsid w:val="67980932"/>
    <w:rsid w:val="679C3A92"/>
    <w:rsid w:val="67DD9DDC"/>
    <w:rsid w:val="67ED1CC2"/>
    <w:rsid w:val="67FAA101"/>
    <w:rsid w:val="68055372"/>
    <w:rsid w:val="6809E100"/>
    <w:rsid w:val="680A518F"/>
    <w:rsid w:val="68186A6C"/>
    <w:rsid w:val="681A5CD8"/>
    <w:rsid w:val="681CDEA0"/>
    <w:rsid w:val="6820CE0D"/>
    <w:rsid w:val="6822F4E5"/>
    <w:rsid w:val="6838BF01"/>
    <w:rsid w:val="683FFD91"/>
    <w:rsid w:val="68414937"/>
    <w:rsid w:val="685382E2"/>
    <w:rsid w:val="686CD717"/>
    <w:rsid w:val="68736C3F"/>
    <w:rsid w:val="689F3DC3"/>
    <w:rsid w:val="689F49B7"/>
    <w:rsid w:val="68AEDD43"/>
    <w:rsid w:val="68B3607E"/>
    <w:rsid w:val="68B3E98A"/>
    <w:rsid w:val="68BA6A8B"/>
    <w:rsid w:val="68CC2FC1"/>
    <w:rsid w:val="68CCE6F7"/>
    <w:rsid w:val="68D1038F"/>
    <w:rsid w:val="68D175DC"/>
    <w:rsid w:val="68D3526F"/>
    <w:rsid w:val="68D787EA"/>
    <w:rsid w:val="68D92880"/>
    <w:rsid w:val="68E0EF62"/>
    <w:rsid w:val="68E2ED8E"/>
    <w:rsid w:val="68E30B4B"/>
    <w:rsid w:val="68E43260"/>
    <w:rsid w:val="68E51EF6"/>
    <w:rsid w:val="68E850F7"/>
    <w:rsid w:val="68F0CA83"/>
    <w:rsid w:val="68F58A7F"/>
    <w:rsid w:val="68FEAE27"/>
    <w:rsid w:val="69020DBF"/>
    <w:rsid w:val="691089ED"/>
    <w:rsid w:val="691104D8"/>
    <w:rsid w:val="6912F12E"/>
    <w:rsid w:val="69228A96"/>
    <w:rsid w:val="6925096F"/>
    <w:rsid w:val="69369347"/>
    <w:rsid w:val="693DFA75"/>
    <w:rsid w:val="6945F466"/>
    <w:rsid w:val="6951CF4B"/>
    <w:rsid w:val="6955911E"/>
    <w:rsid w:val="695B53F8"/>
    <w:rsid w:val="69605FA7"/>
    <w:rsid w:val="69765EA5"/>
    <w:rsid w:val="69766E67"/>
    <w:rsid w:val="69788949"/>
    <w:rsid w:val="69879117"/>
    <w:rsid w:val="698C286C"/>
    <w:rsid w:val="69947897"/>
    <w:rsid w:val="6998E758"/>
    <w:rsid w:val="699ED1AA"/>
    <w:rsid w:val="699EF5BA"/>
    <w:rsid w:val="69B00158"/>
    <w:rsid w:val="69BE69CA"/>
    <w:rsid w:val="69C3C1DE"/>
    <w:rsid w:val="69C855EE"/>
    <w:rsid w:val="69D959FE"/>
    <w:rsid w:val="69DEA9CB"/>
    <w:rsid w:val="69E90FB1"/>
    <w:rsid w:val="69E9FC36"/>
    <w:rsid w:val="69F490A9"/>
    <w:rsid w:val="69F5EA5C"/>
    <w:rsid w:val="6A0069B4"/>
    <w:rsid w:val="6A0CFEA2"/>
    <w:rsid w:val="6A0E58CB"/>
    <w:rsid w:val="6A21B301"/>
    <w:rsid w:val="6A2C8186"/>
    <w:rsid w:val="6A2DA700"/>
    <w:rsid w:val="6A34D093"/>
    <w:rsid w:val="6A3D4F01"/>
    <w:rsid w:val="6A4C791D"/>
    <w:rsid w:val="6A4DA779"/>
    <w:rsid w:val="6A5BEFB2"/>
    <w:rsid w:val="6A6D6D64"/>
    <w:rsid w:val="6A76FFA1"/>
    <w:rsid w:val="6A79A3AA"/>
    <w:rsid w:val="6A833E33"/>
    <w:rsid w:val="6A837525"/>
    <w:rsid w:val="6A865E89"/>
    <w:rsid w:val="6A8834AB"/>
    <w:rsid w:val="6A9557C5"/>
    <w:rsid w:val="6A9ACC1A"/>
    <w:rsid w:val="6AAA59A6"/>
    <w:rsid w:val="6AAC6256"/>
    <w:rsid w:val="6AB1E4B6"/>
    <w:rsid w:val="6AB5722E"/>
    <w:rsid w:val="6AB847CB"/>
    <w:rsid w:val="6ABA885F"/>
    <w:rsid w:val="6ABD117F"/>
    <w:rsid w:val="6ACDB103"/>
    <w:rsid w:val="6AD98BF3"/>
    <w:rsid w:val="6AE10DE5"/>
    <w:rsid w:val="6AE81A5A"/>
    <w:rsid w:val="6AEF7567"/>
    <w:rsid w:val="6AF52BFD"/>
    <w:rsid w:val="6AFB2692"/>
    <w:rsid w:val="6AFC5049"/>
    <w:rsid w:val="6AFFB0CD"/>
    <w:rsid w:val="6B00F52F"/>
    <w:rsid w:val="6B0E4DFF"/>
    <w:rsid w:val="6B186FB2"/>
    <w:rsid w:val="6B21F63F"/>
    <w:rsid w:val="6B2BBBBF"/>
    <w:rsid w:val="6B2C7FC5"/>
    <w:rsid w:val="6B2EC6B4"/>
    <w:rsid w:val="6B2FC222"/>
    <w:rsid w:val="6B37ECE1"/>
    <w:rsid w:val="6B3AA97D"/>
    <w:rsid w:val="6B4D7389"/>
    <w:rsid w:val="6B5061FD"/>
    <w:rsid w:val="6B563CC1"/>
    <w:rsid w:val="6B58B780"/>
    <w:rsid w:val="6B5FD32D"/>
    <w:rsid w:val="6B661899"/>
    <w:rsid w:val="6B6A1288"/>
    <w:rsid w:val="6B6F7742"/>
    <w:rsid w:val="6B7237C6"/>
    <w:rsid w:val="6B743828"/>
    <w:rsid w:val="6B7C9238"/>
    <w:rsid w:val="6B81F58B"/>
    <w:rsid w:val="6B85F8DA"/>
    <w:rsid w:val="6B8C5E12"/>
    <w:rsid w:val="6B9648FA"/>
    <w:rsid w:val="6BA5C673"/>
    <w:rsid w:val="6BA5DC22"/>
    <w:rsid w:val="6BA7322D"/>
    <w:rsid w:val="6BABA3BA"/>
    <w:rsid w:val="6BAD8663"/>
    <w:rsid w:val="6BBC37CA"/>
    <w:rsid w:val="6BBD1808"/>
    <w:rsid w:val="6BC80426"/>
    <w:rsid w:val="6BD633B4"/>
    <w:rsid w:val="6BDBEB83"/>
    <w:rsid w:val="6BE39DD7"/>
    <w:rsid w:val="6BE89A0E"/>
    <w:rsid w:val="6BEFCBC2"/>
    <w:rsid w:val="6BF34575"/>
    <w:rsid w:val="6C001232"/>
    <w:rsid w:val="6C046DB5"/>
    <w:rsid w:val="6C3078A0"/>
    <w:rsid w:val="6C35EF9A"/>
    <w:rsid w:val="6C3AAFBC"/>
    <w:rsid w:val="6C4082D9"/>
    <w:rsid w:val="6C6DED66"/>
    <w:rsid w:val="6C70BF17"/>
    <w:rsid w:val="6C7200F4"/>
    <w:rsid w:val="6C74CF04"/>
    <w:rsid w:val="6C758F04"/>
    <w:rsid w:val="6C7AA24C"/>
    <w:rsid w:val="6C9065C3"/>
    <w:rsid w:val="6CA094CD"/>
    <w:rsid w:val="6CA97AD7"/>
    <w:rsid w:val="6CAFBF19"/>
    <w:rsid w:val="6CB4332A"/>
    <w:rsid w:val="6CB5701B"/>
    <w:rsid w:val="6CC3A360"/>
    <w:rsid w:val="6CE9332F"/>
    <w:rsid w:val="6CF21C06"/>
    <w:rsid w:val="6CF4A1B9"/>
    <w:rsid w:val="6CF555DE"/>
    <w:rsid w:val="6CFC0E3E"/>
    <w:rsid w:val="6D01B537"/>
    <w:rsid w:val="6D036041"/>
    <w:rsid w:val="6D078549"/>
    <w:rsid w:val="6D17E447"/>
    <w:rsid w:val="6D2084CC"/>
    <w:rsid w:val="6D27C6D2"/>
    <w:rsid w:val="6D2D2342"/>
    <w:rsid w:val="6D2D9251"/>
    <w:rsid w:val="6D330785"/>
    <w:rsid w:val="6D44510D"/>
    <w:rsid w:val="6D58082B"/>
    <w:rsid w:val="6D677D62"/>
    <w:rsid w:val="6D707E74"/>
    <w:rsid w:val="6D72FEAC"/>
    <w:rsid w:val="6D7C6651"/>
    <w:rsid w:val="6D858DB1"/>
    <w:rsid w:val="6D9420CA"/>
    <w:rsid w:val="6D9BBFBA"/>
    <w:rsid w:val="6D9EB4F5"/>
    <w:rsid w:val="6DA0600B"/>
    <w:rsid w:val="6DAB3D29"/>
    <w:rsid w:val="6DB001E9"/>
    <w:rsid w:val="6DB5C3ED"/>
    <w:rsid w:val="6DB6F26A"/>
    <w:rsid w:val="6DB8AF1C"/>
    <w:rsid w:val="6DBB980E"/>
    <w:rsid w:val="6DBFBBEC"/>
    <w:rsid w:val="6DC22B27"/>
    <w:rsid w:val="6DC36F40"/>
    <w:rsid w:val="6DCB0E1A"/>
    <w:rsid w:val="6DE0BF38"/>
    <w:rsid w:val="6DE9BC39"/>
    <w:rsid w:val="6DFB7171"/>
    <w:rsid w:val="6DFF01AD"/>
    <w:rsid w:val="6E034D51"/>
    <w:rsid w:val="6E0A10A6"/>
    <w:rsid w:val="6E1DAD64"/>
    <w:rsid w:val="6E207EEE"/>
    <w:rsid w:val="6E230272"/>
    <w:rsid w:val="6E2C4C70"/>
    <w:rsid w:val="6E43A215"/>
    <w:rsid w:val="6E45FC54"/>
    <w:rsid w:val="6E492151"/>
    <w:rsid w:val="6E4B2995"/>
    <w:rsid w:val="6E4FE7AA"/>
    <w:rsid w:val="6E54E1F3"/>
    <w:rsid w:val="6E5695F0"/>
    <w:rsid w:val="6E56CF68"/>
    <w:rsid w:val="6E5B9678"/>
    <w:rsid w:val="6E5E0079"/>
    <w:rsid w:val="6E7FE5D3"/>
    <w:rsid w:val="6E8575CF"/>
    <w:rsid w:val="6E987D95"/>
    <w:rsid w:val="6E9C819A"/>
    <w:rsid w:val="6EA233D5"/>
    <w:rsid w:val="6EA2F760"/>
    <w:rsid w:val="6EBBD815"/>
    <w:rsid w:val="6ED07AB1"/>
    <w:rsid w:val="6ED356DC"/>
    <w:rsid w:val="6ED9A550"/>
    <w:rsid w:val="6EE7ED3D"/>
    <w:rsid w:val="6EE87F91"/>
    <w:rsid w:val="6EF30D0A"/>
    <w:rsid w:val="6F084C16"/>
    <w:rsid w:val="6F0F58DE"/>
    <w:rsid w:val="6F11E789"/>
    <w:rsid w:val="6F1B6231"/>
    <w:rsid w:val="6F1B85A2"/>
    <w:rsid w:val="6F223DC1"/>
    <w:rsid w:val="6F2D7340"/>
    <w:rsid w:val="6F352577"/>
    <w:rsid w:val="6F3C45F1"/>
    <w:rsid w:val="6F430AFF"/>
    <w:rsid w:val="6F463CEB"/>
    <w:rsid w:val="6F4DFC13"/>
    <w:rsid w:val="6F52CE2C"/>
    <w:rsid w:val="6F569012"/>
    <w:rsid w:val="6F5B08CC"/>
    <w:rsid w:val="6F621D96"/>
    <w:rsid w:val="6F6B7AD0"/>
    <w:rsid w:val="6F6D2ADA"/>
    <w:rsid w:val="6F786B8D"/>
    <w:rsid w:val="6F798B7B"/>
    <w:rsid w:val="6F8680DC"/>
    <w:rsid w:val="6F8E08DE"/>
    <w:rsid w:val="6F98CD4F"/>
    <w:rsid w:val="6F9C36D3"/>
    <w:rsid w:val="6FA15896"/>
    <w:rsid w:val="6FAF9D29"/>
    <w:rsid w:val="6FB95B05"/>
    <w:rsid w:val="6FBBE279"/>
    <w:rsid w:val="6FBD1E2D"/>
    <w:rsid w:val="6FCCC47B"/>
    <w:rsid w:val="6FCD9E3B"/>
    <w:rsid w:val="6FD19343"/>
    <w:rsid w:val="6FD2A451"/>
    <w:rsid w:val="6FD6FA7E"/>
    <w:rsid w:val="6FD848EA"/>
    <w:rsid w:val="6FDBDA7B"/>
    <w:rsid w:val="6FFC74DD"/>
    <w:rsid w:val="7003DCBA"/>
    <w:rsid w:val="7004E063"/>
    <w:rsid w:val="7017B7DF"/>
    <w:rsid w:val="701D20B4"/>
    <w:rsid w:val="702F44CB"/>
    <w:rsid w:val="703A1A7D"/>
    <w:rsid w:val="7041E94E"/>
    <w:rsid w:val="7043156F"/>
    <w:rsid w:val="705EF3AC"/>
    <w:rsid w:val="705F04B5"/>
    <w:rsid w:val="7070B087"/>
    <w:rsid w:val="7080D72B"/>
    <w:rsid w:val="708A51C5"/>
    <w:rsid w:val="70900F0B"/>
    <w:rsid w:val="7092B44D"/>
    <w:rsid w:val="70A02333"/>
    <w:rsid w:val="70A040DF"/>
    <w:rsid w:val="70A7D68E"/>
    <w:rsid w:val="70A99929"/>
    <w:rsid w:val="70B9266D"/>
    <w:rsid w:val="70C02D1B"/>
    <w:rsid w:val="70C98FAC"/>
    <w:rsid w:val="70CD1F85"/>
    <w:rsid w:val="70E98917"/>
    <w:rsid w:val="70F4F175"/>
    <w:rsid w:val="70F9767D"/>
    <w:rsid w:val="70FCCEB6"/>
    <w:rsid w:val="71133680"/>
    <w:rsid w:val="7116760C"/>
    <w:rsid w:val="71209A8D"/>
    <w:rsid w:val="7121F5BF"/>
    <w:rsid w:val="71247B29"/>
    <w:rsid w:val="7126AF95"/>
    <w:rsid w:val="7129D6FC"/>
    <w:rsid w:val="71301474"/>
    <w:rsid w:val="7132A40C"/>
    <w:rsid w:val="7137F09C"/>
    <w:rsid w:val="713B7035"/>
    <w:rsid w:val="714737D6"/>
    <w:rsid w:val="7165D32A"/>
    <w:rsid w:val="71723CEA"/>
    <w:rsid w:val="7176BA74"/>
    <w:rsid w:val="718387BB"/>
    <w:rsid w:val="719DC561"/>
    <w:rsid w:val="71A81B0F"/>
    <w:rsid w:val="71ACA889"/>
    <w:rsid w:val="71B936BD"/>
    <w:rsid w:val="71BA9D1C"/>
    <w:rsid w:val="71BBD5F9"/>
    <w:rsid w:val="71BDE959"/>
    <w:rsid w:val="71C3C17A"/>
    <w:rsid w:val="71C500AA"/>
    <w:rsid w:val="71CA79A1"/>
    <w:rsid w:val="71D34C68"/>
    <w:rsid w:val="71DE4BB5"/>
    <w:rsid w:val="71F3216D"/>
    <w:rsid w:val="71FFC30B"/>
    <w:rsid w:val="720D3B1F"/>
    <w:rsid w:val="7214ADA2"/>
    <w:rsid w:val="72446011"/>
    <w:rsid w:val="7257E0EE"/>
    <w:rsid w:val="7278ED4A"/>
    <w:rsid w:val="7283028C"/>
    <w:rsid w:val="72849BE5"/>
    <w:rsid w:val="728981CA"/>
    <w:rsid w:val="729AC4A2"/>
    <w:rsid w:val="72B76238"/>
    <w:rsid w:val="72B8D4AA"/>
    <w:rsid w:val="72BF940F"/>
    <w:rsid w:val="72C2D534"/>
    <w:rsid w:val="72C7D686"/>
    <w:rsid w:val="72C98FFF"/>
    <w:rsid w:val="72CA1FFE"/>
    <w:rsid w:val="72D1EB5A"/>
    <w:rsid w:val="72E1B5B0"/>
    <w:rsid w:val="73076262"/>
    <w:rsid w:val="730F6D89"/>
    <w:rsid w:val="731888C5"/>
    <w:rsid w:val="731AE289"/>
    <w:rsid w:val="73280ED6"/>
    <w:rsid w:val="7345B014"/>
    <w:rsid w:val="7354A746"/>
    <w:rsid w:val="7365B94F"/>
    <w:rsid w:val="7368E119"/>
    <w:rsid w:val="736DA68F"/>
    <w:rsid w:val="736EF293"/>
    <w:rsid w:val="737A7943"/>
    <w:rsid w:val="738AB84B"/>
    <w:rsid w:val="738ADC89"/>
    <w:rsid w:val="738D3E0D"/>
    <w:rsid w:val="739048DC"/>
    <w:rsid w:val="7392F9A1"/>
    <w:rsid w:val="73936764"/>
    <w:rsid w:val="7395842F"/>
    <w:rsid w:val="73999425"/>
    <w:rsid w:val="73A99D30"/>
    <w:rsid w:val="73BF7AF1"/>
    <w:rsid w:val="73CD18A0"/>
    <w:rsid w:val="73D95FB6"/>
    <w:rsid w:val="73E328FD"/>
    <w:rsid w:val="73EACC28"/>
    <w:rsid w:val="73EF001F"/>
    <w:rsid w:val="7403665F"/>
    <w:rsid w:val="741B73E5"/>
    <w:rsid w:val="7427DE7A"/>
    <w:rsid w:val="74285B2C"/>
    <w:rsid w:val="742897C1"/>
    <w:rsid w:val="74290A43"/>
    <w:rsid w:val="742B202E"/>
    <w:rsid w:val="742F2CDC"/>
    <w:rsid w:val="7434B9DB"/>
    <w:rsid w:val="74363AFF"/>
    <w:rsid w:val="74397F35"/>
    <w:rsid w:val="744CCCBC"/>
    <w:rsid w:val="744EDB3A"/>
    <w:rsid w:val="746DC6D3"/>
    <w:rsid w:val="747379A7"/>
    <w:rsid w:val="747B95C2"/>
    <w:rsid w:val="747F0A1A"/>
    <w:rsid w:val="747F4D4A"/>
    <w:rsid w:val="747F9C8A"/>
    <w:rsid w:val="74898756"/>
    <w:rsid w:val="748EAD85"/>
    <w:rsid w:val="7496DED8"/>
    <w:rsid w:val="74A136D5"/>
    <w:rsid w:val="74A87025"/>
    <w:rsid w:val="74ABB3E0"/>
    <w:rsid w:val="74ADA58E"/>
    <w:rsid w:val="74AF48AE"/>
    <w:rsid w:val="74B9039A"/>
    <w:rsid w:val="74BAF620"/>
    <w:rsid w:val="74BC3BBB"/>
    <w:rsid w:val="74C0F924"/>
    <w:rsid w:val="74CDF58F"/>
    <w:rsid w:val="74D675BD"/>
    <w:rsid w:val="74D9AFF3"/>
    <w:rsid w:val="74DA3E2F"/>
    <w:rsid w:val="74F3FC53"/>
    <w:rsid w:val="74F83B47"/>
    <w:rsid w:val="75053A47"/>
    <w:rsid w:val="750D3040"/>
    <w:rsid w:val="75103975"/>
    <w:rsid w:val="7511DD45"/>
    <w:rsid w:val="751C1119"/>
    <w:rsid w:val="752B8A98"/>
    <w:rsid w:val="752CA4FD"/>
    <w:rsid w:val="7530D671"/>
    <w:rsid w:val="7538CEDA"/>
    <w:rsid w:val="754E20DF"/>
    <w:rsid w:val="755E780D"/>
    <w:rsid w:val="756E11D3"/>
    <w:rsid w:val="75727AB4"/>
    <w:rsid w:val="75795781"/>
    <w:rsid w:val="7580F0C4"/>
    <w:rsid w:val="75872D5D"/>
    <w:rsid w:val="7588F401"/>
    <w:rsid w:val="759D380D"/>
    <w:rsid w:val="75A26803"/>
    <w:rsid w:val="75A62D41"/>
    <w:rsid w:val="75AC0033"/>
    <w:rsid w:val="75B0CCFF"/>
    <w:rsid w:val="75B57826"/>
    <w:rsid w:val="75B6D972"/>
    <w:rsid w:val="75C928B3"/>
    <w:rsid w:val="75CB063F"/>
    <w:rsid w:val="75CFD62E"/>
    <w:rsid w:val="75E10A27"/>
    <w:rsid w:val="75ECD382"/>
    <w:rsid w:val="75EEEDAE"/>
    <w:rsid w:val="760840CF"/>
    <w:rsid w:val="76184E4E"/>
    <w:rsid w:val="761BAF22"/>
    <w:rsid w:val="761BC5A1"/>
    <w:rsid w:val="762A96CD"/>
    <w:rsid w:val="763753AA"/>
    <w:rsid w:val="7639DCDD"/>
    <w:rsid w:val="763B0ECC"/>
    <w:rsid w:val="763CD50E"/>
    <w:rsid w:val="763E466D"/>
    <w:rsid w:val="763E4D43"/>
    <w:rsid w:val="764B64EF"/>
    <w:rsid w:val="764BF147"/>
    <w:rsid w:val="764F3B76"/>
    <w:rsid w:val="765664C2"/>
    <w:rsid w:val="7663CC71"/>
    <w:rsid w:val="7666FA59"/>
    <w:rsid w:val="76678F3F"/>
    <w:rsid w:val="766F1BE6"/>
    <w:rsid w:val="7673D9B5"/>
    <w:rsid w:val="7681A31F"/>
    <w:rsid w:val="768B61D9"/>
    <w:rsid w:val="76922B6F"/>
    <w:rsid w:val="76A97986"/>
    <w:rsid w:val="76ADCFE8"/>
    <w:rsid w:val="76C6A390"/>
    <w:rsid w:val="770AB60D"/>
    <w:rsid w:val="770B5ADC"/>
    <w:rsid w:val="77120009"/>
    <w:rsid w:val="7719A71B"/>
    <w:rsid w:val="772DD61A"/>
    <w:rsid w:val="77399E80"/>
    <w:rsid w:val="773A032A"/>
    <w:rsid w:val="773AF62F"/>
    <w:rsid w:val="773B6F05"/>
    <w:rsid w:val="7746E5F8"/>
    <w:rsid w:val="774D4358"/>
    <w:rsid w:val="776A42B0"/>
    <w:rsid w:val="7787F91D"/>
    <w:rsid w:val="778865C2"/>
    <w:rsid w:val="77984AD2"/>
    <w:rsid w:val="779A6C97"/>
    <w:rsid w:val="779D602A"/>
    <w:rsid w:val="77AA23B2"/>
    <w:rsid w:val="77ABBE5F"/>
    <w:rsid w:val="77ACD2C8"/>
    <w:rsid w:val="77AE3D93"/>
    <w:rsid w:val="77B2B102"/>
    <w:rsid w:val="77CD7B46"/>
    <w:rsid w:val="77D080A4"/>
    <w:rsid w:val="77D1C87D"/>
    <w:rsid w:val="77D6F5D0"/>
    <w:rsid w:val="77E7E4AE"/>
    <w:rsid w:val="77E9B3DE"/>
    <w:rsid w:val="77EDD310"/>
    <w:rsid w:val="77FDDF31"/>
    <w:rsid w:val="780221DB"/>
    <w:rsid w:val="780FB422"/>
    <w:rsid w:val="78101656"/>
    <w:rsid w:val="78102503"/>
    <w:rsid w:val="7812FA7B"/>
    <w:rsid w:val="781A31C4"/>
    <w:rsid w:val="7827B882"/>
    <w:rsid w:val="7828BE29"/>
    <w:rsid w:val="78364938"/>
    <w:rsid w:val="783B8E2B"/>
    <w:rsid w:val="78525BEB"/>
    <w:rsid w:val="78594A09"/>
    <w:rsid w:val="785AA736"/>
    <w:rsid w:val="7861690A"/>
    <w:rsid w:val="786B57D6"/>
    <w:rsid w:val="786EA6D3"/>
    <w:rsid w:val="786ECEF6"/>
    <w:rsid w:val="787124E6"/>
    <w:rsid w:val="787A2B6B"/>
    <w:rsid w:val="7880A633"/>
    <w:rsid w:val="7885EB29"/>
    <w:rsid w:val="789E5868"/>
    <w:rsid w:val="78A7D477"/>
    <w:rsid w:val="78A7FE7F"/>
    <w:rsid w:val="78AE8297"/>
    <w:rsid w:val="78B55573"/>
    <w:rsid w:val="78B893DF"/>
    <w:rsid w:val="78C02827"/>
    <w:rsid w:val="78C150F4"/>
    <w:rsid w:val="78C89AD3"/>
    <w:rsid w:val="78CC52C2"/>
    <w:rsid w:val="78CCE140"/>
    <w:rsid w:val="78DCC960"/>
    <w:rsid w:val="78E4C72C"/>
    <w:rsid w:val="78F01B13"/>
    <w:rsid w:val="78F72FB4"/>
    <w:rsid w:val="78FB9734"/>
    <w:rsid w:val="78FF3251"/>
    <w:rsid w:val="7905D835"/>
    <w:rsid w:val="791147AB"/>
    <w:rsid w:val="791880CC"/>
    <w:rsid w:val="791EEDC3"/>
    <w:rsid w:val="792CE2E6"/>
    <w:rsid w:val="794194DA"/>
    <w:rsid w:val="7956FED6"/>
    <w:rsid w:val="7962E6BF"/>
    <w:rsid w:val="79737651"/>
    <w:rsid w:val="7974E55B"/>
    <w:rsid w:val="797B4FA6"/>
    <w:rsid w:val="7985BD74"/>
    <w:rsid w:val="7987A979"/>
    <w:rsid w:val="7988CF8F"/>
    <w:rsid w:val="798CA040"/>
    <w:rsid w:val="7999F347"/>
    <w:rsid w:val="799F4944"/>
    <w:rsid w:val="79C6ED41"/>
    <w:rsid w:val="79D4A119"/>
    <w:rsid w:val="79D64C58"/>
    <w:rsid w:val="79D7EC02"/>
    <w:rsid w:val="79DD780E"/>
    <w:rsid w:val="79E06636"/>
    <w:rsid w:val="79E3F058"/>
    <w:rsid w:val="79EDDA5F"/>
    <w:rsid w:val="79F7F8E4"/>
    <w:rsid w:val="79FF1656"/>
    <w:rsid w:val="7A0D5ADB"/>
    <w:rsid w:val="7A12124E"/>
    <w:rsid w:val="7A278E6E"/>
    <w:rsid w:val="7A30B507"/>
    <w:rsid w:val="7A31CF07"/>
    <w:rsid w:val="7A35D084"/>
    <w:rsid w:val="7A4749DD"/>
    <w:rsid w:val="7A505CCB"/>
    <w:rsid w:val="7A52B790"/>
    <w:rsid w:val="7A6E7E4D"/>
    <w:rsid w:val="7A71DD80"/>
    <w:rsid w:val="7A7A422C"/>
    <w:rsid w:val="7A851F43"/>
    <w:rsid w:val="7A90CFF2"/>
    <w:rsid w:val="7A919DB1"/>
    <w:rsid w:val="7A9E36B8"/>
    <w:rsid w:val="7AA26E0F"/>
    <w:rsid w:val="7AAFCE7A"/>
    <w:rsid w:val="7AB12916"/>
    <w:rsid w:val="7ABB30EC"/>
    <w:rsid w:val="7AC82020"/>
    <w:rsid w:val="7ADE8817"/>
    <w:rsid w:val="7ADED6E9"/>
    <w:rsid w:val="7AE241D5"/>
    <w:rsid w:val="7AE458A3"/>
    <w:rsid w:val="7AE4A5F7"/>
    <w:rsid w:val="7AF0FCAC"/>
    <w:rsid w:val="7AF25F9F"/>
    <w:rsid w:val="7B12A2D3"/>
    <w:rsid w:val="7B16F8F1"/>
    <w:rsid w:val="7B1E6BD8"/>
    <w:rsid w:val="7B33E5BC"/>
    <w:rsid w:val="7B3C88F6"/>
    <w:rsid w:val="7B3EE853"/>
    <w:rsid w:val="7B4690CC"/>
    <w:rsid w:val="7B4AB42D"/>
    <w:rsid w:val="7B4B7526"/>
    <w:rsid w:val="7B4E41DA"/>
    <w:rsid w:val="7B4EA431"/>
    <w:rsid w:val="7B57BB5C"/>
    <w:rsid w:val="7B5F91B8"/>
    <w:rsid w:val="7B874E15"/>
    <w:rsid w:val="7B912B87"/>
    <w:rsid w:val="7B976CD5"/>
    <w:rsid w:val="7B9F76EC"/>
    <w:rsid w:val="7BA41A04"/>
    <w:rsid w:val="7BA5CD61"/>
    <w:rsid w:val="7BA7BB4E"/>
    <w:rsid w:val="7BA7C1F0"/>
    <w:rsid w:val="7BAAB3BE"/>
    <w:rsid w:val="7BB5DBBD"/>
    <w:rsid w:val="7BC9CE6E"/>
    <w:rsid w:val="7BDB4B9F"/>
    <w:rsid w:val="7BDFFFF4"/>
    <w:rsid w:val="7BE423CB"/>
    <w:rsid w:val="7BE6AFAD"/>
    <w:rsid w:val="7BE78E57"/>
    <w:rsid w:val="7BED4BA6"/>
    <w:rsid w:val="7C037877"/>
    <w:rsid w:val="7C0A4789"/>
    <w:rsid w:val="7C2479C4"/>
    <w:rsid w:val="7C27C383"/>
    <w:rsid w:val="7C30088C"/>
    <w:rsid w:val="7C4D6CF8"/>
    <w:rsid w:val="7C5A271F"/>
    <w:rsid w:val="7C5BF625"/>
    <w:rsid w:val="7C648846"/>
    <w:rsid w:val="7C67AF13"/>
    <w:rsid w:val="7C782AEC"/>
    <w:rsid w:val="7C86EF90"/>
    <w:rsid w:val="7C8F19CA"/>
    <w:rsid w:val="7C9A7E7C"/>
    <w:rsid w:val="7C9CBC23"/>
    <w:rsid w:val="7CBAD7CA"/>
    <w:rsid w:val="7CD456E3"/>
    <w:rsid w:val="7D00226C"/>
    <w:rsid w:val="7D08E157"/>
    <w:rsid w:val="7D11A469"/>
    <w:rsid w:val="7D1D5F43"/>
    <w:rsid w:val="7D1F1EA7"/>
    <w:rsid w:val="7D20F5D1"/>
    <w:rsid w:val="7D2653C6"/>
    <w:rsid w:val="7D276CCC"/>
    <w:rsid w:val="7D2B9C34"/>
    <w:rsid w:val="7D3E0D00"/>
    <w:rsid w:val="7D49A6D6"/>
    <w:rsid w:val="7D4F003A"/>
    <w:rsid w:val="7D4F915A"/>
    <w:rsid w:val="7D51E1EB"/>
    <w:rsid w:val="7D52DE44"/>
    <w:rsid w:val="7D5A00C7"/>
    <w:rsid w:val="7D645ED5"/>
    <w:rsid w:val="7D66F2AA"/>
    <w:rsid w:val="7D70AF52"/>
    <w:rsid w:val="7D70F4EF"/>
    <w:rsid w:val="7D71DC90"/>
    <w:rsid w:val="7D7F1FCB"/>
    <w:rsid w:val="7D837AED"/>
    <w:rsid w:val="7D972CF9"/>
    <w:rsid w:val="7DAC977E"/>
    <w:rsid w:val="7DCB37B1"/>
    <w:rsid w:val="7DD067E3"/>
    <w:rsid w:val="7DD84260"/>
    <w:rsid w:val="7DDC9ACA"/>
    <w:rsid w:val="7DE2E237"/>
    <w:rsid w:val="7DEC5077"/>
    <w:rsid w:val="7DF41B98"/>
    <w:rsid w:val="7DF9E00E"/>
    <w:rsid w:val="7DFB2BC6"/>
    <w:rsid w:val="7E19748B"/>
    <w:rsid w:val="7E205010"/>
    <w:rsid w:val="7E255041"/>
    <w:rsid w:val="7E3EC038"/>
    <w:rsid w:val="7E42A9DA"/>
    <w:rsid w:val="7E4CB8C7"/>
    <w:rsid w:val="7E538578"/>
    <w:rsid w:val="7E557E99"/>
    <w:rsid w:val="7E605421"/>
    <w:rsid w:val="7E65F70E"/>
    <w:rsid w:val="7E70C95E"/>
    <w:rsid w:val="7E74D378"/>
    <w:rsid w:val="7E7B1C62"/>
    <w:rsid w:val="7E8803C9"/>
    <w:rsid w:val="7E8C4CFE"/>
    <w:rsid w:val="7E927269"/>
    <w:rsid w:val="7E95E214"/>
    <w:rsid w:val="7E95FFA7"/>
    <w:rsid w:val="7E9FD535"/>
    <w:rsid w:val="7EA58B1F"/>
    <w:rsid w:val="7EB0CEAE"/>
    <w:rsid w:val="7EB41038"/>
    <w:rsid w:val="7EBEFE8C"/>
    <w:rsid w:val="7EBEFEA1"/>
    <w:rsid w:val="7EC8DCE0"/>
    <w:rsid w:val="7ECADCD9"/>
    <w:rsid w:val="7ED162BA"/>
    <w:rsid w:val="7ED6DC73"/>
    <w:rsid w:val="7EDD0DA2"/>
    <w:rsid w:val="7EDDFBC4"/>
    <w:rsid w:val="7EEF51A2"/>
    <w:rsid w:val="7EF54FE6"/>
    <w:rsid w:val="7EF9494D"/>
    <w:rsid w:val="7F0CB0AD"/>
    <w:rsid w:val="7F10D141"/>
    <w:rsid w:val="7F187554"/>
    <w:rsid w:val="7F1C6888"/>
    <w:rsid w:val="7F297F4D"/>
    <w:rsid w:val="7F2B41FA"/>
    <w:rsid w:val="7F389CC9"/>
    <w:rsid w:val="7F428805"/>
    <w:rsid w:val="7F43610E"/>
    <w:rsid w:val="7F59FFF6"/>
    <w:rsid w:val="7F5AFBB1"/>
    <w:rsid w:val="7F5C5404"/>
    <w:rsid w:val="7F775FDD"/>
    <w:rsid w:val="7F963EDE"/>
    <w:rsid w:val="7FA1F757"/>
    <w:rsid w:val="7FA7CC59"/>
    <w:rsid w:val="7FB17053"/>
    <w:rsid w:val="7FB211CA"/>
    <w:rsid w:val="7FB42FA4"/>
    <w:rsid w:val="7FB5079F"/>
    <w:rsid w:val="7FBBB4D9"/>
    <w:rsid w:val="7FC06564"/>
    <w:rsid w:val="7FC1D869"/>
    <w:rsid w:val="7FC25765"/>
    <w:rsid w:val="7FC969B0"/>
    <w:rsid w:val="7FCDAFE2"/>
    <w:rsid w:val="7FF1FF67"/>
    <w:rsid w:val="7FF36336"/>
    <w:rsid w:val="7FF4B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F245"/>
  <w15:docId w15:val="{E74B4120-E37B-4B47-8E01-51E7E9D9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634F5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8"/>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5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6"/>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5"/>
      </w:numPr>
    </w:pPr>
  </w:style>
  <w:style w:type="paragraph" w:customStyle="1" w:styleId="Bulletpoints">
    <w:name w:val="Bullet points"/>
    <w:basedOn w:val="Normal"/>
    <w:link w:val="BulletpointsChar"/>
    <w:qFormat/>
    <w:rsid w:val="005570B5"/>
    <w:pPr>
      <w:numPr>
        <w:numId w:val="7"/>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9"/>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8B74E8"/>
    <w:pPr>
      <w:autoSpaceDE w:val="0"/>
      <w:autoSpaceDN w:val="0"/>
      <w:adjustRightInd w:val="0"/>
    </w:pPr>
    <w:rPr>
      <w:rFonts w:eastAsia="Calibri" w:cs="Arial"/>
      <w:color w:val="000000"/>
      <w:sz w:val="24"/>
      <w:szCs w:val="24"/>
      <w:lang w:eastAsia="en-US"/>
    </w:rPr>
  </w:style>
  <w:style w:type="paragraph" w:styleId="FootnoteText">
    <w:name w:val="footnote text"/>
    <w:basedOn w:val="Normal"/>
    <w:link w:val="FootnoteTextChar"/>
    <w:uiPriority w:val="99"/>
    <w:unhideWhenUsed/>
    <w:rsid w:val="00AB5E4A"/>
    <w:pPr>
      <w:spacing w:after="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B5E4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B5E4A"/>
    <w:rPr>
      <w:vertAlign w:val="superscript"/>
    </w:rPr>
  </w:style>
  <w:style w:type="character" w:customStyle="1" w:styleId="legaddition">
    <w:name w:val="legaddition"/>
    <w:basedOn w:val="DefaultParagraphFont"/>
    <w:rsid w:val="00AB5E4A"/>
  </w:style>
  <w:style w:type="character" w:customStyle="1" w:styleId="Heading3Char">
    <w:name w:val="Heading 3 Char"/>
    <w:basedOn w:val="DefaultParagraphFont"/>
    <w:link w:val="Heading3"/>
    <w:semiHidden/>
    <w:rsid w:val="00634F5A"/>
    <w:rPr>
      <w:rFonts w:asciiTheme="majorHAnsi" w:eastAsiaTheme="majorEastAsia" w:hAnsiTheme="majorHAnsi" w:cstheme="majorBidi"/>
      <w:color w:val="243F60" w:themeColor="accent1" w:themeShade="7F"/>
      <w:sz w:val="24"/>
      <w:szCs w:val="24"/>
    </w:rPr>
  </w:style>
  <w:style w:type="character" w:customStyle="1" w:styleId="FooterChar">
    <w:name w:val="Footer Char"/>
    <w:aliases w:val="zzFooter Char"/>
    <w:basedOn w:val="DefaultParagraphFont"/>
    <w:link w:val="Footer"/>
    <w:uiPriority w:val="99"/>
    <w:rsid w:val="008A499C"/>
    <w:rPr>
      <w:color w:val="000000"/>
      <w:sz w:val="18"/>
      <w:szCs w:val="24"/>
    </w:rPr>
  </w:style>
  <w:style w:type="character" w:styleId="Mention">
    <w:name w:val="Mention"/>
    <w:basedOn w:val="DefaultParagraphFont"/>
    <w:uiPriority w:val="99"/>
    <w:unhideWhenUsed/>
    <w:rsid w:val="005A4BA4"/>
    <w:rPr>
      <w:color w:val="2B579A"/>
      <w:shd w:val="clear" w:color="auto" w:fill="E1DFDD"/>
    </w:rPr>
  </w:style>
  <w:style w:type="character" w:customStyle="1" w:styleId="normaltextrun">
    <w:name w:val="normaltextrun"/>
    <w:basedOn w:val="DefaultParagraphFont"/>
    <w:rsid w:val="002160A5"/>
  </w:style>
  <w:style w:type="character" w:styleId="UnresolvedMention">
    <w:name w:val="Unresolved Mention"/>
    <w:basedOn w:val="DefaultParagraphFont"/>
    <w:uiPriority w:val="99"/>
    <w:semiHidden/>
    <w:unhideWhenUsed/>
    <w:rsid w:val="000E0AFD"/>
    <w:rPr>
      <w:color w:val="605E5C"/>
      <w:shd w:val="clear" w:color="auto" w:fill="E1DFDD"/>
    </w:rPr>
  </w:style>
  <w:style w:type="table" w:customStyle="1" w:styleId="TableGrid1">
    <w:name w:val="Table Grid1"/>
    <w:basedOn w:val="TableNormal"/>
    <w:next w:val="TableGrid"/>
    <w:uiPriority w:val="59"/>
    <w:rsid w:val="00BA683C"/>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76">
      <w:bodyDiv w:val="1"/>
      <w:marLeft w:val="0"/>
      <w:marRight w:val="0"/>
      <w:marTop w:val="0"/>
      <w:marBottom w:val="0"/>
      <w:divBdr>
        <w:top w:val="none" w:sz="0" w:space="0" w:color="auto"/>
        <w:left w:val="none" w:sz="0" w:space="0" w:color="auto"/>
        <w:bottom w:val="none" w:sz="0" w:space="0" w:color="auto"/>
        <w:right w:val="none" w:sz="0" w:space="0" w:color="auto"/>
      </w:divBdr>
    </w:div>
    <w:div w:id="160240798">
      <w:bodyDiv w:val="1"/>
      <w:marLeft w:val="0"/>
      <w:marRight w:val="0"/>
      <w:marTop w:val="0"/>
      <w:marBottom w:val="0"/>
      <w:divBdr>
        <w:top w:val="none" w:sz="0" w:space="0" w:color="auto"/>
        <w:left w:val="none" w:sz="0" w:space="0" w:color="auto"/>
        <w:bottom w:val="none" w:sz="0" w:space="0" w:color="auto"/>
        <w:right w:val="none" w:sz="0" w:space="0" w:color="auto"/>
      </w:divBdr>
    </w:div>
    <w:div w:id="168756991">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4237489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2632063">
      <w:bodyDiv w:val="1"/>
      <w:marLeft w:val="0"/>
      <w:marRight w:val="0"/>
      <w:marTop w:val="0"/>
      <w:marBottom w:val="0"/>
      <w:divBdr>
        <w:top w:val="none" w:sz="0" w:space="0" w:color="auto"/>
        <w:left w:val="none" w:sz="0" w:space="0" w:color="auto"/>
        <w:bottom w:val="none" w:sz="0" w:space="0" w:color="auto"/>
        <w:right w:val="none" w:sz="0" w:space="0" w:color="auto"/>
      </w:divBdr>
    </w:div>
    <w:div w:id="46315719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51536691">
      <w:bodyDiv w:val="1"/>
      <w:marLeft w:val="0"/>
      <w:marRight w:val="0"/>
      <w:marTop w:val="0"/>
      <w:marBottom w:val="0"/>
      <w:divBdr>
        <w:top w:val="none" w:sz="0" w:space="0" w:color="auto"/>
        <w:left w:val="none" w:sz="0" w:space="0" w:color="auto"/>
        <w:bottom w:val="none" w:sz="0" w:space="0" w:color="auto"/>
        <w:right w:val="none" w:sz="0" w:space="0" w:color="auto"/>
      </w:divBdr>
    </w:div>
    <w:div w:id="122572188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2933981">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98302560">
      <w:bodyDiv w:val="1"/>
      <w:marLeft w:val="0"/>
      <w:marRight w:val="0"/>
      <w:marTop w:val="0"/>
      <w:marBottom w:val="0"/>
      <w:divBdr>
        <w:top w:val="none" w:sz="0" w:space="0" w:color="auto"/>
        <w:left w:val="none" w:sz="0" w:space="0" w:color="auto"/>
        <w:bottom w:val="none" w:sz="0" w:space="0" w:color="auto"/>
        <w:right w:val="none" w:sz="0" w:space="0" w:color="auto"/>
      </w:divBdr>
    </w:div>
    <w:div w:id="1689285573">
      <w:bodyDiv w:val="1"/>
      <w:marLeft w:val="0"/>
      <w:marRight w:val="0"/>
      <w:marTop w:val="0"/>
      <w:marBottom w:val="0"/>
      <w:divBdr>
        <w:top w:val="none" w:sz="0" w:space="0" w:color="auto"/>
        <w:left w:val="none" w:sz="0" w:space="0" w:color="auto"/>
        <w:bottom w:val="none" w:sz="0" w:space="0" w:color="auto"/>
        <w:right w:val="none" w:sz="0" w:space="0" w:color="auto"/>
      </w:divBdr>
    </w:div>
    <w:div w:id="1705447404">
      <w:bodyDiv w:val="1"/>
      <w:marLeft w:val="0"/>
      <w:marRight w:val="0"/>
      <w:marTop w:val="0"/>
      <w:marBottom w:val="0"/>
      <w:divBdr>
        <w:top w:val="none" w:sz="0" w:space="0" w:color="auto"/>
        <w:left w:val="none" w:sz="0" w:space="0" w:color="auto"/>
        <w:bottom w:val="none" w:sz="0" w:space="0" w:color="auto"/>
        <w:right w:val="none" w:sz="0" w:space="0" w:color="auto"/>
      </w:divBdr>
    </w:div>
    <w:div w:id="1730155683">
      <w:bodyDiv w:val="1"/>
      <w:marLeft w:val="0"/>
      <w:marRight w:val="0"/>
      <w:marTop w:val="0"/>
      <w:marBottom w:val="0"/>
      <w:divBdr>
        <w:top w:val="none" w:sz="0" w:space="0" w:color="auto"/>
        <w:left w:val="none" w:sz="0" w:space="0" w:color="auto"/>
        <w:bottom w:val="none" w:sz="0" w:space="0" w:color="auto"/>
        <w:right w:val="none" w:sz="0" w:space="0" w:color="auto"/>
      </w:divBdr>
    </w:div>
    <w:div w:id="191871159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736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jackman@oxford.gov.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mycouncilpages.oxford.gov.uk/documents/s80822/Cabinet%20Report%20Barton%20Park%20acquisitions%2016%20Oct%202024%20v3%2019%20Sept.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wardplan@oxfor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Scholes\Downloads\CEB%20report%20-%20blank%20template%20to%20be%20used%20from%20January%202016%20(3).dot" TargetMode="External"/></Relationships>
</file>

<file path=word/documenttasks/documenttasks1.xml><?xml version="1.0" encoding="utf-8"?>
<t:Tasks xmlns:t="http://schemas.microsoft.com/office/tasks/2019/documenttasks" xmlns:oel="http://schemas.microsoft.com/office/2019/extlst">
  <t:Task id="{58C4AED9-A0FC-43E7-94F0-97B116DD1A51}">
    <t:Anchor>
      <t:Comment id="41270102"/>
    </t:Anchor>
    <t:History>
      <t:Event id="{191C0B71-7158-43A3-AE10-3E360DB5EE37}" time="2024-08-07T15:09:05.217Z">
        <t:Attribution userId="S::cploszynski@oxford.gov.uk::b45c4bef-8030-46f3-ab7a-1119a1df4b5a" userProvider="AD" userName="PLOSZYNSKI Carolyn"/>
        <t:Anchor>
          <t:Comment id="41270102"/>
        </t:Anchor>
        <t:Create/>
      </t:Event>
      <t:Event id="{F09997D1-D591-49CE-9DEF-8CDAAFF5DDC2}" time="2024-08-07T15:09:05.217Z">
        <t:Attribution userId="S::cploszynski@oxford.gov.uk::b45c4bef-8030-46f3-ab7a-1119a1df4b5a" userProvider="AD" userName="PLOSZYNSKI Carolyn"/>
        <t:Anchor>
          <t:Comment id="41270102"/>
        </t:Anchor>
        <t:Assign userId="S::jajones@oxford.gov.uk::b9bc19db-1cdd-4c80-8cf4-339430eac3de" userProvider="AD" userName="JONES Jason"/>
      </t:Event>
      <t:Event id="{3A9BDE39-B7E6-4123-AC68-AAAAAB09C1E0}" time="2024-08-07T15:09:05.217Z">
        <t:Attribution userId="S::cploszynski@oxford.gov.uk::b45c4bef-8030-46f3-ab7a-1119a1df4b5a" userProvider="AD" userName="PLOSZYNSKI Carolyn"/>
        <t:Anchor>
          <t:Comment id="41270102"/>
        </t:Anchor>
        <t:SetTitle title="@JONES Jason as above can ou add when ready please"/>
      </t:Event>
    </t:History>
  </t:Task>
  <t:Task id="{A90F05FA-9648-448F-8A84-5426C2E0FBD2}">
    <t:Anchor>
      <t:Comment id="842869909"/>
    </t:Anchor>
    <t:History>
      <t:Event id="{1C2745C4-F971-4D33-863A-CE24EEE3E569}" time="2024-09-06T11:28:36.589Z">
        <t:Attribution userId="S::jajones@oxford.gov.uk::b9bc19db-1cdd-4c80-8cf4-339430eac3de" userProvider="AD" userName="JONES Jason"/>
        <t:Anchor>
          <t:Comment id="842869909"/>
        </t:Anchor>
        <t:Create/>
      </t:Event>
      <t:Event id="{67B15150-3478-47A5-8619-63554A2AFF12}" time="2024-09-06T11:28:36.589Z">
        <t:Attribution userId="S::jajones@oxford.gov.uk::b9bc19db-1cdd-4c80-8cf4-339430eac3de" userProvider="AD" userName="JONES Jason"/>
        <t:Anchor>
          <t:Comment id="842869909"/>
        </t:Anchor>
        <t:Assign userId="S::nkennedy@oxford.gov.uk::a8126906-c722-4042-abe1-8ffc3c4985cd" userProvider="AD" userName="KENNEDY Nigel"/>
      </t:Event>
      <t:Event id="{93E8A421-F136-4E52-8F74-CE113BAF6202}" time="2024-09-06T11:28:36.589Z">
        <t:Attribution userId="S::jajones@oxford.gov.uk::b9bc19db-1cdd-4c80-8cf4-339430eac3de" userProvider="AD" userName="JONES Jason"/>
        <t:Anchor>
          <t:Comment id="842869909"/>
        </t:Anchor>
        <t:SetTitle title="@KENNEDY Nigel is this okay?"/>
      </t:Event>
      <t:Event id="{86F66B5E-7444-41C0-AE08-0E198675729F}" time="2024-09-10T10:36:07.042Z">
        <t:Attribution userId="S::jajones@oxford.gov.uk::b9bc19db-1cdd-4c80-8cf4-339430eac3de" userProvider="AD" userName="JONES Jason"/>
        <t:Progress percentComplete="100"/>
      </t:Event>
    </t:History>
  </t:Task>
  <t:Task id="{3AA9B44E-6997-46B1-BBAF-340B8CF70518}">
    <t:Anchor>
      <t:Comment id="709681844"/>
    </t:Anchor>
    <t:History>
      <t:Event id="{3AB4C793-7CC1-4926-BE58-E6400746BE22}" time="2024-07-25T13:41:56.003Z">
        <t:Attribution userId="S::dscholes@oxford.gov.uk::cd2b4b9a-7df8-4e3e-a30b-e9ab1ab8b75a" userProvider="AD" userName="SCHOLES Dave"/>
        <t:Anchor>
          <t:Comment id="709681844"/>
        </t:Anchor>
        <t:Create/>
      </t:Event>
      <t:Event id="{692D5F3B-7AC0-466B-AB45-9E81D3D27EA0}" time="2024-07-25T13:41:56.003Z">
        <t:Attribution userId="S::dscholes@oxford.gov.uk::cd2b4b9a-7df8-4e3e-a30b-e9ab1ab8b75a" userProvider="AD" userName="SCHOLES Dave"/>
        <t:Anchor>
          <t:Comment id="709681844"/>
        </t:Anchor>
        <t:Assign userId="S::mmcfarlane@oxford.gov.uk::371111a6-d4df-483d-a4af-51f61ca33dc2" userProvider="AD" userName="MCFARLANE Megan"/>
      </t:Event>
      <t:Event id="{30E9E918-089B-47C1-91A4-ED458727DFDF}" time="2024-07-25T13:41:56.003Z">
        <t:Attribution userId="S::dscholes@oxford.gov.uk::cd2b4b9a-7df8-4e3e-a30b-e9ab1ab8b75a" userProvider="AD" userName="SCHOLES Dave"/>
        <t:Anchor>
          <t:Comment id="709681844"/>
        </t:Anchor>
        <t:SetTitle title="…is because Barton 3B is not included, so there is actually a better than expected performance on delivery numbers!) @MCFARLANE Megan - it would be really helpful to have this set out to show approx handover dates (if not by month, then maybe quarterly…"/>
      </t:Event>
      <t:Event id="{F26A190B-8B2B-4048-9355-7867969D2FB3}" time="2024-07-26T12:16:57.825Z">
        <t:Attribution userId="S::dscholes@oxford.gov.uk::cd2b4b9a-7df8-4e3e-a30b-e9ab1ab8b75a" userProvider="AD" userName="Dave Scholes"/>
        <t:Progress percentComplete="100"/>
      </t:Event>
      <t:Event id="{8C2CEC95-25A1-4F49-9338-43459F450259}" time="2024-07-26T12:17:07.835Z">
        <t:Attribution userId="S::dscholes@oxford.gov.uk::cd2b4b9a-7df8-4e3e-a30b-e9ab1ab8b75a" userProvider="AD" userName="Dave Scholes"/>
        <t:Undo id="{F26A190B-8B2B-4048-9355-7867969D2FB3}"/>
      </t:Event>
      <t:Event id="{607B799A-8250-41BE-80CD-B2647D3389A0}" time="2024-07-31T11:51:44.939Z">
        <t:Attribution userId="S::mmcfarlane@oxford.gov.uk::371111a6-d4df-483d-a4af-51f61ca33dc2" userProvider="AD" userName="MCFARLANE Megan"/>
        <t:Progress percentComplete="100"/>
      </t:Event>
    </t:History>
  </t:Task>
  <t:Task id="{754AA85B-DD10-4801-A984-3B7E3D0F71E4}">
    <t:Anchor>
      <t:Comment id="443616949"/>
    </t:Anchor>
    <t:History>
      <t:Event id="{FA5257E3-CEB7-4D58-A8AF-804BD062D375}" time="2024-08-07T15:08:40.788Z">
        <t:Attribution userId="S::cploszynski@oxford.gov.uk::b45c4bef-8030-46f3-ab7a-1119a1df4b5a" userProvider="AD" userName="PLOSZYNSKI Carolyn"/>
        <t:Anchor>
          <t:Comment id="443616949"/>
        </t:Anchor>
        <t:Create/>
      </t:Event>
      <t:Event id="{6BA4423E-A786-4663-A290-F48FFF6D6D56}" time="2024-08-07T15:08:40.788Z">
        <t:Attribution userId="S::cploszynski@oxford.gov.uk::b45c4bef-8030-46f3-ab7a-1119a1df4b5a" userProvider="AD" userName="PLOSZYNSKI Carolyn"/>
        <t:Anchor>
          <t:Comment id="443616949"/>
        </t:Anchor>
        <t:Assign userId="S::jajones@oxford.gov.uk::b9bc19db-1cdd-4c80-8cf4-339430eac3de" userProvider="AD" userName="JONES Jason"/>
      </t:Event>
      <t:Event id="{15AB85B6-DD6E-4145-87EC-CA9F92D2AF69}" time="2024-08-07T15:08:40.788Z">
        <t:Attribution userId="S::cploszynski@oxford.gov.uk::b45c4bef-8030-46f3-ab7a-1119a1df4b5a" userProvider="AD" userName="PLOSZYNSKI Carolyn"/>
        <t:Anchor>
          <t:Comment id="443616949"/>
        </t:Anchor>
        <t:SetTitle title="@JONES Jason once you have the additional info you need can you add this. If we are going off latest values then we need to potentially think of how to add some buffer for the envelope."/>
      </t:Event>
      <t:Event id="{4FDBB9F6-8A15-41F9-9441-EA08FA4835B6}" time="2024-08-08T12:50:22.961Z">
        <t:Attribution userId="S::jajones@oxford.gov.uk::b9bc19db-1cdd-4c80-8cf4-339430eac3de" userProvider="AD" userName="JONES Jason"/>
        <t:Progress percentComplete="100"/>
      </t:Event>
    </t:History>
  </t:Task>
  <t:Task id="{8742C123-4638-42FB-81C0-D60D09862499}">
    <t:Anchor>
      <t:Comment id="175404849"/>
    </t:Anchor>
    <t:History>
      <t:Event id="{FD6A7568-9FA4-4326-B967-CA6049767553}" time="2024-08-07T15:09:05.217Z">
        <t:Attribution userId="S::cploszynski@oxford.gov.uk::b45c4bef-8030-46f3-ab7a-1119a1df4b5a" userProvider="AD" userName="PLOSZYNSKI Carolyn"/>
        <t:Anchor>
          <t:Comment id="175404849"/>
        </t:Anchor>
        <t:Create/>
      </t:Event>
      <t:Event id="{77A71896-DC98-4B96-AEC5-FB0039D78711}" time="2024-08-07T15:09:05.217Z">
        <t:Attribution userId="S::cploszynski@oxford.gov.uk::b45c4bef-8030-46f3-ab7a-1119a1df4b5a" userProvider="AD" userName="PLOSZYNSKI Carolyn"/>
        <t:Anchor>
          <t:Comment id="175404849"/>
        </t:Anchor>
        <t:Assign userId="S::jajones@oxford.gov.uk::b9bc19db-1cdd-4c80-8cf4-339430eac3de" userProvider="AD" userName="JONES Jason"/>
      </t:Event>
      <t:Event id="{530E2B1B-CFB3-46E7-B5A0-E108B614B1BE}" time="2024-08-07T15:09:05.217Z">
        <t:Attribution userId="S::cploszynski@oxford.gov.uk::b45c4bef-8030-46f3-ab7a-1119a1df4b5a" userProvider="AD" userName="PLOSZYNSKI Carolyn"/>
        <t:Anchor>
          <t:Comment id="175404849"/>
        </t:Anchor>
        <t:SetTitle title="@JONES Jason as above can ou add when ready please"/>
      </t:Event>
      <t:Event id="{B8348054-E80A-4727-B7F4-318A098639AA}" time="2024-08-08T12:51:11.227Z">
        <t:Attribution userId="S::jajones@oxford.gov.uk::b9bc19db-1cdd-4c80-8cf4-339430eac3de" userProvider="AD" userName="JONES Jason"/>
        <t:Progress percentComplete="100"/>
      </t:Event>
    </t:History>
  </t:Task>
  <t:Task id="{0AC09338-6FEF-4E74-8CCD-0A426F312149}">
    <t:Anchor>
      <t:Comment id="1226593731"/>
    </t:Anchor>
    <t:History>
      <t:Event id="{C19AB726-A3AC-4E25-A564-657C1CFDFD6D}" time="2024-08-20T14:57:23.143Z">
        <t:Attribution userId="S::jajones@oxford.gov.uk::b9bc19db-1cdd-4c80-8cf4-339430eac3de" userProvider="AD" userName="JONES Jason"/>
        <t:Anchor>
          <t:Comment id="1226593731"/>
        </t:Anchor>
        <t:Create/>
      </t:Event>
      <t:Event id="{1F79669F-A8D8-46B7-8A98-438843FAD7B1}" time="2024-08-20T14:57:23.143Z">
        <t:Attribution userId="S::jajones@oxford.gov.uk::b9bc19db-1cdd-4c80-8cf4-339430eac3de" userProvider="AD" userName="JONES Jason"/>
        <t:Anchor>
          <t:Comment id="1226593731"/>
        </t:Anchor>
        <t:Assign userId="S::nkennedy@oxford.gov.uk::a8126906-c722-4042-abe1-8ffc3c4985cd" userProvider="AD" userName="KENNEDY Nigel"/>
      </t:Event>
      <t:Event id="{A942B224-77EA-4FEC-8AD4-597DE118685C}" time="2024-08-20T14:57:23.143Z">
        <t:Attribution userId="S::jajones@oxford.gov.uk::b9bc19db-1cdd-4c80-8cf4-339430eac3de" userProvider="AD" userName="JONES Jason"/>
        <t:Anchor>
          <t:Comment id="1226593731"/>
        </t:Anchor>
        <t:SetTitle title="@KENNEDY Nigel is this correct?"/>
      </t:Event>
    </t:History>
  </t:Task>
  <t:Task id="{B315D591-D011-4F8B-A783-8D45250D311F}">
    <t:Anchor>
      <t:Comment id="1228761416"/>
    </t:Anchor>
    <t:History>
      <t:Event id="{3E7A706F-54A8-43C0-9AA1-BF752DFBD0F8}" time="2024-08-07T15:35:03.192Z">
        <t:Attribution userId="S::cploszynski@oxford.gov.uk::b45c4bef-8030-46f3-ab7a-1119a1df4b5a" userProvider="AD" userName="PLOSZYNSKI Carolyn"/>
        <t:Anchor>
          <t:Comment id="1228761416"/>
        </t:Anchor>
        <t:Create/>
      </t:Event>
      <t:Event id="{AF581BBB-AB33-4681-A8C8-999C679BF0E6}" time="2024-08-07T15:35:03.192Z">
        <t:Attribution userId="S::cploszynski@oxford.gov.uk::b45c4bef-8030-46f3-ab7a-1119a1df4b5a" userProvider="AD" userName="PLOSZYNSKI Carolyn"/>
        <t:Anchor>
          <t:Comment id="1228761416"/>
        </t:Anchor>
        <t:Assign userId="S::jajones@oxford.gov.uk::b9bc19db-1cdd-4c80-8cf4-339430eac3de" userProvider="AD" userName="JONES Jason"/>
      </t:Event>
      <t:Event id="{198ECD50-7021-4D3B-835E-4FF39AD06314}" time="2024-08-07T15:35:03.192Z">
        <t:Attribution userId="S::cploszynski@oxford.gov.uk::b45c4bef-8030-46f3-ab7a-1119a1df4b5a" userProvider="AD" userName="PLOSZYNSKI Carolyn"/>
        <t:Anchor>
          <t:Comment id="1228761416"/>
        </t:Anchor>
        <t:SetTitle title="@JONES Jason can you add this when ready and add any caveats re. assumptions you think necessaary?"/>
      </t:Event>
      <t:Event id="{708DC398-F6F6-41CA-B575-4BA1E0B6DD1B}" time="2024-08-08T12:48:44.494Z">
        <t:Attribution userId="S::jajones@oxford.gov.uk::b9bc19db-1cdd-4c80-8cf4-339430eac3de" userProvider="AD" userName="JONES Jason"/>
        <t:Progress percentComplete="100"/>
      </t:Event>
    </t:History>
  </t:Task>
  <t:Task id="{79FABBBB-EA75-41BD-A1AF-EF31D8507F7D}">
    <t:Anchor>
      <t:Comment id="1134587960"/>
    </t:Anchor>
    <t:History>
      <t:Event id="{C4EA5D8F-1E2F-4486-8E2D-DA53C7853717}" time="2024-08-07T15:36:11.973Z">
        <t:Attribution userId="S::cploszynski@oxford.gov.uk::b45c4bef-8030-46f3-ab7a-1119a1df4b5a" userProvider="AD" userName="PLOSZYNSKI Carolyn"/>
        <t:Anchor>
          <t:Comment id="1134587960"/>
        </t:Anchor>
        <t:Create/>
      </t:Event>
      <t:Event id="{3E4CBE64-D5D9-49E8-A946-593E920B14D0}" time="2024-08-07T15:36:11.973Z">
        <t:Attribution userId="S::cploszynski@oxford.gov.uk::b45c4bef-8030-46f3-ab7a-1119a1df4b5a" userProvider="AD" userName="PLOSZYNSKI Carolyn"/>
        <t:Anchor>
          <t:Comment id="1134587960"/>
        </t:Anchor>
        <t:Assign userId="S::ejackman@oxford.gov.uk::711f3761-f1e1-4f47-aaae-0b187cb1af43" userProvider="AD" userName="JACKMAN Emma-Louise"/>
      </t:Event>
      <t:Event id="{351CD5AF-92D7-4088-80E7-04B2ADFB03C8}" time="2024-08-07T15:36:11.973Z">
        <t:Attribution userId="S::cploszynski@oxford.gov.uk::b45c4bef-8030-46f3-ab7a-1119a1df4b5a" userProvider="AD" userName="PLOSZYNSKI Carolyn"/>
        <t:Anchor>
          <t:Comment id="1134587960"/>
        </t:Anchor>
        <t:SetTitle title="The risk here is that when valued the amount is more than currently assumed I suppose bigger risk for the future years @JACKMAN Emma-Louise any suggestions on how to give flex in the recommendation for that scenario?"/>
      </t:Event>
    </t:History>
  </t:Task>
  <t:Task id="{11A9BA65-FDC9-4456-AA1D-81FF9B777A08}">
    <t:Anchor>
      <t:Comment id="1569080491"/>
    </t:Anchor>
    <t:History>
      <t:Event id="{E0DAD4BF-256A-4F0A-A25F-5A30850CF90E}" time="2024-08-07T15:45:26.27Z">
        <t:Attribution userId="S::cploszynski@oxford.gov.uk::b45c4bef-8030-46f3-ab7a-1119a1df4b5a" userProvider="AD" userName="PLOSZYNSKI Carolyn"/>
        <t:Anchor>
          <t:Comment id="1569080491"/>
        </t:Anchor>
        <t:Create/>
      </t:Event>
      <t:Event id="{4793D969-6FCE-4D6D-9420-C04B47617FB6}" time="2024-08-07T15:45:26.27Z">
        <t:Attribution userId="S::cploszynski@oxford.gov.uk::b45c4bef-8030-46f3-ab7a-1119a1df4b5a" userProvider="AD" userName="PLOSZYNSKI Carolyn"/>
        <t:Anchor>
          <t:Comment id="1569080491"/>
        </t:Anchor>
        <t:Assign userId="S::mmcfarlane@oxford.gov.uk::371111a6-d4df-483d-a4af-51f61ca33dc2" userProvider="AD" userName="MCFARLANE Megan"/>
      </t:Event>
      <t:Event id="{8E7917C9-1853-4610-B17F-B19B94C7257E}" time="2024-08-07T15:45:26.27Z">
        <t:Attribution userId="S::cploszynski@oxford.gov.uk::b45c4bef-8030-46f3-ab7a-1119a1df4b5a" userProvider="AD" userName="PLOSZYNSKI Carolyn"/>
        <t:Anchor>
          <t:Comment id="1569080491"/>
        </t:Anchor>
        <t:SetTitle title="…above and they need to be included. Risk that the costs of th eunits higher than allowed for could be another @MCFARLANE Megan @BUTCHER Nick could you produce one please in Dave's absence please? If others have ideas of the risks needed for …"/>
      </t:Event>
      <t:Event id="{FD75B7D5-2B84-49AC-8806-99BDCED9C706}" time="2024-08-09T14:17:14.377Z">
        <t:Attribution userId="S::nbutcher@oxford.gov.uk::7e65426e-b59f-4dd4-9cfa-d528176b418e" userProvider="AD" userName="BUTCHER Nick"/>
        <t:Progress percentComplete="100"/>
      </t:Event>
    </t:History>
  </t:Task>
  <t:Task id="{44FAC7DA-8EA5-4514-8B47-ACC9A6737A2D}">
    <t:Anchor>
      <t:Comment id="199869537"/>
    </t:Anchor>
    <t:History>
      <t:Event id="{4F6E7C9E-DD85-413E-B4B6-453628E66892}" time="2024-08-07T15:09:05.217Z">
        <t:Attribution userId="S::cploszynski@oxford.gov.uk::b45c4bef-8030-46f3-ab7a-1119a1df4b5a" userProvider="AD" userName="PLOSZYNSKI Carolyn"/>
        <t:Anchor>
          <t:Comment id="199869537"/>
        </t:Anchor>
        <t:Create/>
      </t:Event>
      <t:Event id="{7836DF8C-07CC-4C9D-B4F2-0F9771A30D93}" time="2024-08-07T15:09:05.217Z">
        <t:Attribution userId="S::cploszynski@oxford.gov.uk::b45c4bef-8030-46f3-ab7a-1119a1df4b5a" userProvider="AD" userName="PLOSZYNSKI Carolyn"/>
        <t:Anchor>
          <t:Comment id="199869537"/>
        </t:Anchor>
        <t:Assign userId="S::jajones@oxford.gov.uk::b9bc19db-1cdd-4c80-8cf4-339430eac3de" userProvider="AD" userName="JONES Jason"/>
      </t:Event>
      <t:Event id="{A64B04F7-1807-4E4B-B3E1-6C1919F52F92}" time="2024-08-07T15:09:05.217Z">
        <t:Attribution userId="S::cploszynski@oxford.gov.uk::b45c4bef-8030-46f3-ab7a-1119a1df4b5a" userProvider="AD" userName="PLOSZYNSKI Carolyn"/>
        <t:Anchor>
          <t:Comment id="199869537"/>
        </t:Anchor>
        <t:SetTitle title="@JONES Jason as above can ou add when ready please"/>
      </t:Event>
      <t:Event id="{16941F3B-D909-4529-AEFD-72B1DDBB56F0}" time="2024-08-08T12:50:59.82Z">
        <t:Attribution userId="S::jajones@oxford.gov.uk::b9bc19db-1cdd-4c80-8cf4-339430eac3de" userProvider="AD" userName="JONES Jason"/>
        <t:Progress percentComplete="100"/>
      </t:Event>
    </t:History>
  </t:Task>
  <t:Task id="{BB5819BB-C451-481F-BD31-00676465B84C}">
    <t:Anchor>
      <t:Comment id="1760273783"/>
    </t:Anchor>
    <t:History>
      <t:Event id="{3DF40D66-2F86-4A2F-BD1A-3C69B18BD5E7}" time="2024-08-07T17:23:24.712Z">
        <t:Attribution userId="S::cploszynski@oxford.gov.uk::b45c4bef-8030-46f3-ab7a-1119a1df4b5a" userProvider="AD" userName="PLOSZYNSKI Carolyn"/>
        <t:Anchor>
          <t:Comment id="1760273783"/>
        </t:Anchor>
        <t:Create/>
      </t:Event>
      <t:Event id="{BD9CBB19-3C7C-4748-B108-617908F876D2}" time="2024-08-07T17:23:24.712Z">
        <t:Attribution userId="S::cploszynski@oxford.gov.uk::b45c4bef-8030-46f3-ab7a-1119a1df4b5a" userProvider="AD" userName="PLOSZYNSKI Carolyn"/>
        <t:Anchor>
          <t:Comment id="1760273783"/>
        </t:Anchor>
        <t:Assign userId="S::nkennedy@oxford.gov.uk::a8126906-c722-4042-abe1-8ffc3c4985cd" userProvider="AD" userName="KENNEDY Nigel"/>
      </t:Event>
      <t:Event id="{56341007-C833-48FA-AE2B-B57B6EF0B35D}" time="2024-08-07T17:23:24.712Z">
        <t:Attribution userId="S::cploszynski@oxford.gov.uk::b45c4bef-8030-46f3-ab7a-1119a1df4b5a" userProvider="AD" userName="PLOSZYNSKI Carolyn"/>
        <t:Anchor>
          <t:Comment id="1760273783"/>
        </t:Anchor>
        <t:SetTitle title="@KENNEDY Nigel I think we need a note form you on why we are doing this now, which can go as an Appendix to the report confidentially. My understanding would be to explain: - OCH(i)L financial predicament - How that financial predicament came to be e.g…"/>
      </t:Event>
      <t:Event id="{F101B245-7D79-4FB6-882E-5D924907D375}" time="2024-08-09T14:51:06.258Z">
        <t:Attribution userId="S::nbutcher@oxford.gov.uk::7e65426e-b59f-4dd4-9cfa-d528176b418e" userProvider="AD" userName="BUTCHER Nick"/>
        <t:Progress percentComplete="100"/>
      </t:Event>
    </t:History>
  </t:Task>
  <t:Task id="{84A017CE-6364-49ED-81CC-180121D0A7C5}">
    <t:Anchor>
      <t:Comment id="1220769087"/>
    </t:Anchor>
    <t:History>
      <t:Event id="{4BC35641-E50E-4173-B4FE-2FC3014C7361}" time="2024-08-07T15:09:05.217Z">
        <t:Attribution userId="S::cploszynski@oxford.gov.uk::b45c4bef-8030-46f3-ab7a-1119a1df4b5a" userProvider="AD" userName="PLOSZYNSKI Carolyn"/>
        <t:Anchor>
          <t:Comment id="1220769087"/>
        </t:Anchor>
        <t:Create/>
      </t:Event>
      <t:Event id="{881C9449-A660-493C-857B-27165304E6BD}" time="2024-08-07T15:09:05.217Z">
        <t:Attribution userId="S::cploszynski@oxford.gov.uk::b45c4bef-8030-46f3-ab7a-1119a1df4b5a" userProvider="AD" userName="PLOSZYNSKI Carolyn"/>
        <t:Anchor>
          <t:Comment id="1220769087"/>
        </t:Anchor>
        <t:Assign userId="S::jajones@oxford.gov.uk::b9bc19db-1cdd-4c80-8cf4-339430eac3de" userProvider="AD" userName="JONES Jason"/>
      </t:Event>
      <t:Event id="{14B31676-4F9A-4467-9AC3-B4AA839C90CD}" time="2024-08-07T15:09:05.217Z">
        <t:Attribution userId="S::cploszynski@oxford.gov.uk::b45c4bef-8030-46f3-ab7a-1119a1df4b5a" userProvider="AD" userName="PLOSZYNSKI Carolyn"/>
        <t:Anchor>
          <t:Comment id="1220769087"/>
        </t:Anchor>
        <t:SetTitle title="@JONES Jason as above can ou add when ready please"/>
      </t:Event>
      <t:Event id="{919F7F6D-7D80-403C-A8DC-16CF923BB4C8}" time="2024-08-08T12:50:59.82Z">
        <t:Attribution userId="S::jajones@oxford.gov.uk::b9bc19db-1cdd-4c80-8cf4-339430eac3de" userProvider="AD" userName="JONES Jason"/>
        <t:Progress percentComplete="100"/>
      </t:Event>
    </t:History>
  </t:Task>
  <t:Task id="{39CC8C4B-C99B-4DC2-A9EA-C83F2A94FD68}">
    <t:Anchor>
      <t:Comment id="1404754304"/>
    </t:Anchor>
    <t:History>
      <t:Event id="{47BDE573-DE90-402F-8DC0-F1B81ED80DDC}" time="2024-08-08T17:03:27.358Z">
        <t:Attribution userId="S::cploszynski@oxford.gov.uk::b45c4bef-8030-46f3-ab7a-1119a1df4b5a" userProvider="AD" userName="PLOSZYNSKI Carolyn"/>
        <t:Anchor>
          <t:Comment id="1404754304"/>
        </t:Anchor>
        <t:Create/>
      </t:Event>
      <t:Event id="{8DF418B5-E548-4E0D-AC44-19F7E1E11712}" time="2024-08-08T17:03:27.358Z">
        <t:Attribution userId="S::cploszynski@oxford.gov.uk::b45c4bef-8030-46f3-ab7a-1119a1df4b5a" userProvider="AD" userName="PLOSZYNSKI Carolyn"/>
        <t:Anchor>
          <t:Comment id="1404754304"/>
        </t:Anchor>
        <t:Assign userId="S::jajones@oxford.gov.uk::b9bc19db-1cdd-4c80-8cf4-339430eac3de" userProvider="AD" userName="JONES Jason"/>
      </t:Event>
      <t:Event id="{19C7BB58-A6D8-4488-82C5-A5E650D730FF}" time="2024-08-08T17:03:27.358Z">
        <t:Attribution userId="S::cploszynski@oxford.gov.uk::b45c4bef-8030-46f3-ab7a-1119a1df4b5a" userProvider="AD" userName="PLOSZYNSKI Carolyn"/>
        <t:Anchor>
          <t:Comment id="1404754304"/>
        </t:Anchor>
        <t:SetTitle title="@JONES Jason just chatted to Nigel can we remove the RRTBRs scenario from the public pack as it does not form part of this decision. It can go as a scaenario in the confidential appendix"/>
      </t:Event>
    </t:History>
  </t:Task>
  <t:Task id="{800674A9-15C2-4A6F-8472-2CD45AD49809}">
    <t:Anchor>
      <t:Comment id="1240079565"/>
    </t:Anchor>
    <t:History>
      <t:Event id="{02374D01-CBA5-43EC-9A70-6401AF9869DE}" time="2024-08-08T19:24:39.06Z">
        <t:Attribution userId="S::cploszynski@oxford.gov.uk::b45c4bef-8030-46f3-ab7a-1119a1df4b5a" userProvider="AD" userName="PLOSZYNSKI Carolyn"/>
        <t:Anchor>
          <t:Comment id="302614691"/>
        </t:Anchor>
        <t:Create/>
      </t:Event>
      <t:Event id="{2A4DCCDA-9022-40B8-ADA5-5335A2606AC9}" time="2024-08-08T19:24:39.06Z">
        <t:Attribution userId="S::cploszynski@oxford.gov.uk::b45c4bef-8030-46f3-ab7a-1119a1df4b5a" userProvider="AD" userName="PLOSZYNSKI Carolyn"/>
        <t:Anchor>
          <t:Comment id="302614691"/>
        </t:Anchor>
        <t:Assign userId="S::jajones@oxford.gov.uk::b9bc19db-1cdd-4c80-8cf4-339430eac3de" userProvider="AD" userName="JONES Jason"/>
      </t:Event>
      <t:Event id="{E348BB1A-2CFE-4A96-A0C3-1D8EBCFCE957}" time="2024-08-08T19:24:39.06Z">
        <t:Attribution userId="S::cploszynski@oxford.gov.uk::b45c4bef-8030-46f3-ab7a-1119a1df4b5a" userProvider="AD" userName="PLOSZYNSKI Carolyn"/>
        <t:Anchor>
          <t:Comment id="302614691"/>
        </t:Anchor>
        <t:SetTitle title="@JONES Jason @KENNEDY Nigel can you answer this?"/>
      </t:Event>
    </t:History>
  </t:Task>
  <t:Task id="{F509181E-49D6-4DBE-BEC2-109D9A7BDDAB}">
    <t:Anchor>
      <t:Comment id="682380729"/>
    </t:Anchor>
    <t:History>
      <t:Event id="{26A84F62-71B1-439D-B423-23D8FBB61231}" time="2024-08-09T12:20:50.071Z">
        <t:Attribution userId="S::egubbins@oxford.gov.uk::3ceeaa88-e396-4944-a5cf-2fc58aecef7e" userProvider="AD" userName="GUBBINS Emma"/>
        <t:Anchor>
          <t:Comment id="682380729"/>
        </t:Anchor>
        <t:Create/>
      </t:Event>
      <t:Event id="{96D28D31-5B93-48B1-B91D-E0BF0BC4FFDE}" time="2024-08-09T12:20:50.071Z">
        <t:Attribution userId="S::egubbins@oxford.gov.uk::3ceeaa88-e396-4944-a5cf-2fc58aecef7e" userProvider="AD" userName="GUBBINS Emma"/>
        <t:Anchor>
          <t:Comment id="682380729"/>
        </t:Anchor>
        <t:Assign userId="S::mmcfarlane@oxford.gov.uk::371111a6-d4df-483d-a4af-51f61ca33dc2" userProvider="AD" userName="MCFARLANE Megan"/>
      </t:Event>
      <t:Event id="{B0A08270-420E-4940-AF3D-BAF19BBD319F}" time="2024-08-09T12:20:50.071Z">
        <t:Attribution userId="S::egubbins@oxford.gov.uk::3ceeaa88-e396-4944-a5cf-2fc58aecef7e" userProvider="AD" userName="GUBBINS Emma"/>
        <t:Anchor>
          <t:Comment id="682380729"/>
        </t:Anchor>
        <t:SetTitle title="@MCFARLANE Megan do you know where this table has come from?"/>
      </t:Event>
      <t:Event id="{950F5125-7129-47AC-82FE-4EEB757677D8}" time="2024-08-09T15:57:42.191Z">
        <t:Attribution userId="S::cploszynski@oxford.gov.uk::b45c4bef-8030-46f3-ab7a-1119a1df4b5a" userProvider="AD" userName="PLOSZYNSKI Carolyn"/>
        <t:Progress percentComplete="100"/>
      </t:Event>
    </t:History>
  </t:Task>
  <t:Task id="{883E2DFA-8E13-4B90-AC69-44442DAB1AE0}">
    <t:Anchor>
      <t:Comment id="377360952"/>
    </t:Anchor>
    <t:History>
      <t:Event id="{432AD7B7-1F2D-4BFF-A1E3-84AD81557BE0}" time="2024-09-04T16:41:59.937Z">
        <t:Attribution userId="S::jajones@oxford.gov.uk::b9bc19db-1cdd-4c80-8cf4-339430eac3de" userProvider="AD" userName="JONES Jason"/>
        <t:Anchor>
          <t:Comment id="377360952"/>
        </t:Anchor>
        <t:Create/>
      </t:Event>
      <t:Event id="{0D49BD30-7091-4548-AD7A-5D437749A1E0}" time="2024-09-04T16:41:59.937Z">
        <t:Attribution userId="S::jajones@oxford.gov.uk::b9bc19db-1cdd-4c80-8cf4-339430eac3de" userProvider="AD" userName="JONES Jason"/>
        <t:Anchor>
          <t:Comment id="377360952"/>
        </t:Anchor>
        <t:Assign userId="S::nkennedy@oxford.gov.uk::a8126906-c722-4042-abe1-8ffc3c4985cd" userProvider="AD" userName="KENNEDY Nigel"/>
      </t:Event>
      <t:Event id="{5D145AB3-E356-4087-BE44-B623A330AADA}" time="2024-09-04T16:41:59.937Z">
        <t:Attribution userId="S::jajones@oxford.gov.uk::b9bc19db-1cdd-4c80-8cf4-339430eac3de" userProvider="AD" userName="JONES Jason"/>
        <t:Anchor>
          <t:Comment id="377360952"/>
        </t:Anchor>
        <t:SetTitle title="@KENNEDY Nigel have included this as discussed earlier - are you happy with the wording?"/>
      </t:Event>
      <t:Event id="{4366AA87-AC6D-4A9E-A9F1-9BEE931C7AA6}" time="2024-09-10T10:36:16.226Z">
        <t:Attribution userId="S::jajones@oxford.gov.uk::b9bc19db-1cdd-4c80-8cf4-339430eac3de" userProvider="AD" userName="JONES Jason"/>
        <t:Progress percentComplete="100"/>
      </t:Event>
    </t:History>
  </t:Task>
  <t:Task id="{BDF08EE0-9811-4DAA-945F-7EEE95814227}">
    <t:Anchor>
      <t:Comment id="1077746356"/>
    </t:Anchor>
    <t:History>
      <t:Event id="{F8358D43-03F6-404F-A580-600A695EBECC}" time="2024-09-06T11:29:11.801Z">
        <t:Attribution userId="S::jajones@oxford.gov.uk::b9bc19db-1cdd-4c80-8cf4-339430eac3de" userProvider="AD" userName="JONES Jason"/>
        <t:Anchor>
          <t:Comment id="1077746356"/>
        </t:Anchor>
        <t:Create/>
      </t:Event>
      <t:Event id="{5A9D329D-B37F-4AED-879E-D3D5D8569D1D}" time="2024-09-06T11:29:11.801Z">
        <t:Attribution userId="S::jajones@oxford.gov.uk::b9bc19db-1cdd-4c80-8cf4-339430eac3de" userProvider="AD" userName="JONES Jason"/>
        <t:Anchor>
          <t:Comment id="1077746356"/>
        </t:Anchor>
        <t:Assign userId="S::nkennedy@oxford.gov.uk::a8126906-c722-4042-abe1-8ffc3c4985cd" userProvider="AD" userName="KENNEDY Nigel"/>
      </t:Event>
      <t:Event id="{10F56DB8-4AB0-49D1-9391-3719395E7464}" time="2024-09-06T11:29:11.801Z">
        <t:Attribution userId="S::jajones@oxford.gov.uk::b9bc19db-1cdd-4c80-8cf4-339430eac3de" userProvider="AD" userName="JONES Jason"/>
        <t:Anchor>
          <t:Comment id="1077746356"/>
        </t:Anchor>
        <t:SetTitle title="@KENNEDY Nigel is this okay?"/>
      </t:Event>
      <t:Event id="{078D2960-8737-4BB9-9F64-281B5D93E31B}" time="2024-09-10T10:36:03.193Z">
        <t:Attribution userId="S::jajones@oxford.gov.uk::b9bc19db-1cdd-4c80-8cf4-339430eac3de" userProvider="AD" userName="JONES Ja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eb5f1d7-46c5-4e13-9c5b-0e0d29ea833e">ds</Not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7F57A0EA20F46B5828379D7F06C95" ma:contentTypeVersion="5" ma:contentTypeDescription="Create a new document." ma:contentTypeScope="" ma:versionID="729c03ad08be813a9104c05b26296178">
  <xsd:schema xmlns:xsd="http://www.w3.org/2001/XMLSchema" xmlns:xs="http://www.w3.org/2001/XMLSchema" xmlns:p="http://schemas.microsoft.com/office/2006/metadata/properties" xmlns:ns2="eeb5f1d7-46c5-4e13-9c5b-0e0d29ea833e" targetNamespace="http://schemas.microsoft.com/office/2006/metadata/properties" ma:root="true" ma:fieldsID="29ef7d39a3327c7a6f35295aef154436" ns2:_="">
    <xsd:import namespace="eeb5f1d7-46c5-4e13-9c5b-0e0d29ea8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5f1d7-46c5-4e13-9c5b-0e0d29ea8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ma:displayName="Notes" ma:description="EG notes" ma:format="Dropdown" ma:internalName="Not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34D5-2CA8-4020-A451-7C2A6F698A19}">
  <ds:schemaRefs>
    <ds:schemaRef ds:uri="http://schemas.microsoft.com/sharepoint/v3/contenttype/forms"/>
  </ds:schemaRefs>
</ds:datastoreItem>
</file>

<file path=customXml/itemProps2.xml><?xml version="1.0" encoding="utf-8"?>
<ds:datastoreItem xmlns:ds="http://schemas.openxmlformats.org/officeDocument/2006/customXml" ds:itemID="{14EECFCE-AF04-4ECC-BED2-BD3FB28B926F}">
  <ds:schemaRefs>
    <ds:schemaRef ds:uri="http://schemas.microsoft.com/office/2006/metadata/properties"/>
    <ds:schemaRef ds:uri="http://schemas.microsoft.com/office/infopath/2007/PartnerControls"/>
    <ds:schemaRef ds:uri="eeb5f1d7-46c5-4e13-9c5b-0e0d29ea833e"/>
  </ds:schemaRefs>
</ds:datastoreItem>
</file>

<file path=customXml/itemProps3.xml><?xml version="1.0" encoding="utf-8"?>
<ds:datastoreItem xmlns:ds="http://schemas.openxmlformats.org/officeDocument/2006/customXml" ds:itemID="{FAF6EDBD-12F6-4FA4-9ECE-C8D586EA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5f1d7-46c5-4e13-9c5b-0e0d29ea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2115A-925E-416A-A0F7-CF6EDCDC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January 2016 (3)</Template>
  <TotalTime>16</TotalTime>
  <Pages>11</Pages>
  <Words>3431</Words>
  <Characters>17633</Characters>
  <Application>Microsoft Office Word</Application>
  <DocSecurity>4</DocSecurity>
  <Lines>146</Lines>
  <Paragraphs>42</Paragraphs>
  <ScaleCrop>false</ScaleCrop>
  <Company>Oxford City Council</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Member Decision Barton Park acquisitions Sept 2024</dc:title>
  <dc:subject/>
  <dc:creator>Dave.Scholes</dc:creator>
  <cp:keywords>Council meetings;Government, politics and public administration; Local government; Decision making; Council meetings;</cp:keywords>
  <dc:description/>
  <cp:lastModifiedBy>MALTON Jonathan</cp:lastModifiedBy>
  <cp:revision>2</cp:revision>
  <cp:lastPrinted>2023-06-07T13:28:00Z</cp:lastPrinted>
  <dcterms:created xsi:type="dcterms:W3CDTF">2024-11-28T10:56:00Z</dcterms:created>
  <dcterms:modified xsi:type="dcterms:W3CDTF">2024-11-28T10:56:00Z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0x0101003DA7F57A0EA20F46B5828379D7F06C95</vt:lpwstr>
  </property>
  <property fmtid="{D5CDD505-2E9C-101B-9397-08002B2CF9AE}" pid="3" name="Title">
    <vt:lpwstr>Single Member Decision Barton Park acquisitions Sept 2024</vt:lpwstr>
  </property>
  <property fmtid="{D5CDD505-2E9C-101B-9397-08002B2CF9AE}" pid="4" name="Keywords">
    <vt:lpwstr>Council meetings;Government, politics and public administration; Local government; Decision making; Council meetings;</vt:lpwstr>
  </property>
  <property fmtid="{D5CDD505-2E9C-101B-9397-08002B2CF9AE}" pid="5" name="Author">
    <vt:lpwstr>Oxford City Council</vt:lpwstr>
  </property>
</Properties>
</file>